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306CF9" w14:textId="77777777" w:rsidR="001A3714" w:rsidRPr="007C554A" w:rsidRDefault="001A3714" w:rsidP="001A3714">
      <w:pPr>
        <w:tabs>
          <w:tab w:val="left" w:pos="1985"/>
          <w:tab w:val="left" w:pos="7920"/>
        </w:tabs>
        <w:spacing w:after="0"/>
        <w:jc w:val="both"/>
        <w:rPr>
          <w:rFonts w:ascii="Arial" w:hAnsi="Arial" w:cs="Arial"/>
          <w:b/>
          <w:sz w:val="24"/>
          <w:lang w:val="en-GB"/>
        </w:rPr>
      </w:pPr>
      <w:r w:rsidRPr="007C554A">
        <w:rPr>
          <w:rFonts w:ascii="Arial" w:hAnsi="Arial" w:cs="Arial"/>
          <w:b/>
          <w:sz w:val="24"/>
          <w:lang w:val="en-GB"/>
        </w:rPr>
        <w:t>3GPP TSG-RAN WG4 Meeting #90bis</w:t>
      </w:r>
      <w:r w:rsidRPr="007C554A">
        <w:rPr>
          <w:rFonts w:ascii="Arial" w:hAnsi="Arial" w:cs="Arial"/>
          <w:b/>
          <w:sz w:val="24"/>
          <w:lang w:val="en-GB"/>
        </w:rPr>
        <w:tab/>
      </w:r>
      <w:r w:rsidRPr="007C554A">
        <w:rPr>
          <w:rFonts w:ascii="Arial" w:hAnsi="Arial" w:cs="Arial"/>
          <w:b/>
          <w:sz w:val="24"/>
          <w:lang w:val="en-GB"/>
        </w:rPr>
        <w:tab/>
        <w:t>R4-192xxxx</w:t>
      </w:r>
      <w:r w:rsidRPr="007C554A">
        <w:rPr>
          <w:rFonts w:ascii="Arial" w:hAnsi="Arial" w:cs="Arial"/>
          <w:b/>
          <w:sz w:val="24"/>
          <w:lang w:val="en-GB"/>
        </w:rPr>
        <w:br/>
        <w:t>Xi'an, China, 8 - 12 April 2019</w:t>
      </w:r>
    </w:p>
    <w:p w14:paraId="4A4BB2D4" w14:textId="77777777" w:rsidR="008A22CF" w:rsidRPr="007C554A" w:rsidRDefault="008A22CF" w:rsidP="008A22CF">
      <w:pPr>
        <w:pStyle w:val="3GPPHeader"/>
        <w:rPr>
          <w:lang w:val="en-GB"/>
        </w:rPr>
      </w:pPr>
    </w:p>
    <w:p w14:paraId="5518513F" w14:textId="72B7E434" w:rsidR="008A22CF" w:rsidRPr="007C554A" w:rsidRDefault="008A22CF" w:rsidP="008A22CF">
      <w:pPr>
        <w:pStyle w:val="3GPPHeader"/>
        <w:rPr>
          <w:sz w:val="22"/>
          <w:lang w:val="en-GB"/>
        </w:rPr>
      </w:pPr>
      <w:r w:rsidRPr="007C554A">
        <w:rPr>
          <w:sz w:val="22"/>
          <w:lang w:val="en-GB"/>
        </w:rPr>
        <w:t>Agenda Item:</w:t>
      </w:r>
      <w:r w:rsidRPr="007C554A">
        <w:rPr>
          <w:sz w:val="22"/>
          <w:lang w:val="en-GB"/>
        </w:rPr>
        <w:tab/>
      </w:r>
      <w:r w:rsidR="00A632AE" w:rsidRPr="007C554A">
        <w:rPr>
          <w:sz w:val="22"/>
          <w:lang w:val="en-GB"/>
        </w:rPr>
        <w:t>10.2.3.1</w:t>
      </w:r>
    </w:p>
    <w:p w14:paraId="20F1BCC0" w14:textId="77777777" w:rsidR="008A22CF" w:rsidRPr="007C554A" w:rsidRDefault="008A22CF" w:rsidP="008A22CF">
      <w:pPr>
        <w:pStyle w:val="3GPPHeader"/>
        <w:rPr>
          <w:sz w:val="22"/>
          <w:lang w:val="en-GB"/>
        </w:rPr>
      </w:pPr>
      <w:r w:rsidRPr="007C554A">
        <w:rPr>
          <w:sz w:val="22"/>
          <w:lang w:val="en-GB"/>
        </w:rPr>
        <w:t>Source:</w:t>
      </w:r>
      <w:r w:rsidRPr="007C554A">
        <w:rPr>
          <w:sz w:val="22"/>
          <w:lang w:val="en-GB"/>
        </w:rPr>
        <w:tab/>
      </w:r>
      <w:r w:rsidR="00A51C36" w:rsidRPr="007C554A">
        <w:rPr>
          <w:sz w:val="22"/>
          <w:lang w:val="en-GB"/>
        </w:rPr>
        <w:t>Keysight</w:t>
      </w:r>
    </w:p>
    <w:p w14:paraId="74E2C393" w14:textId="682EFF52" w:rsidR="008A22CF" w:rsidRPr="007C554A" w:rsidRDefault="008A22CF" w:rsidP="008A22CF">
      <w:pPr>
        <w:pStyle w:val="3GPPHeader"/>
        <w:rPr>
          <w:sz w:val="22"/>
          <w:lang w:val="en-GB"/>
        </w:rPr>
      </w:pPr>
      <w:r w:rsidRPr="007C554A">
        <w:rPr>
          <w:sz w:val="22"/>
          <w:lang w:val="en-GB"/>
        </w:rPr>
        <w:t>Title:</w:t>
      </w:r>
      <w:r w:rsidRPr="007C554A">
        <w:rPr>
          <w:sz w:val="22"/>
          <w:lang w:val="en-GB"/>
        </w:rPr>
        <w:tab/>
      </w:r>
      <w:bookmarkStart w:id="0" w:name="OLE_LINK1"/>
      <w:r w:rsidR="00CA3109" w:rsidRPr="007C554A">
        <w:rPr>
          <w:sz w:val="22"/>
          <w:lang w:val="en-GB"/>
        </w:rPr>
        <w:t xml:space="preserve">Impact of </w:t>
      </w:r>
      <w:r w:rsidR="00904BD5" w:rsidRPr="007C554A">
        <w:rPr>
          <w:sz w:val="22"/>
          <w:lang w:val="en-GB"/>
        </w:rPr>
        <w:t>2D vs. 3D channel models</w:t>
      </w:r>
      <w:r w:rsidR="00CA3109" w:rsidRPr="007C554A">
        <w:rPr>
          <w:sz w:val="22"/>
          <w:lang w:val="en-GB"/>
        </w:rPr>
        <w:t xml:space="preserve"> on spatial correlation</w:t>
      </w:r>
      <w:bookmarkEnd w:id="0"/>
    </w:p>
    <w:p w14:paraId="3A75D697" w14:textId="344A67BB" w:rsidR="008A22CF" w:rsidRPr="007C554A" w:rsidRDefault="008A22CF" w:rsidP="008A22CF">
      <w:pPr>
        <w:pStyle w:val="3GPPHeader"/>
        <w:rPr>
          <w:sz w:val="22"/>
          <w:lang w:val="en-GB"/>
        </w:rPr>
      </w:pPr>
      <w:r w:rsidRPr="007C554A">
        <w:rPr>
          <w:sz w:val="22"/>
          <w:lang w:val="en-GB"/>
        </w:rPr>
        <w:t>Document for:</w:t>
      </w:r>
      <w:r w:rsidRPr="007C554A">
        <w:rPr>
          <w:sz w:val="22"/>
          <w:lang w:val="en-GB"/>
        </w:rPr>
        <w:tab/>
      </w:r>
      <w:r w:rsidR="00B97BE9" w:rsidRPr="007C554A">
        <w:rPr>
          <w:sz w:val="22"/>
          <w:lang w:val="en-GB"/>
        </w:rPr>
        <w:t>Approval</w:t>
      </w:r>
    </w:p>
    <w:p w14:paraId="55B61FD1" w14:textId="77777777" w:rsidR="00A815C3" w:rsidRPr="007C554A" w:rsidRDefault="001D4850" w:rsidP="000D0B41">
      <w:pPr>
        <w:pStyle w:val="Heading1"/>
      </w:pPr>
      <w:r w:rsidRPr="007C554A">
        <w:t>1</w:t>
      </w:r>
      <w:r w:rsidRPr="007C554A">
        <w:tab/>
      </w:r>
      <w:r w:rsidR="008A22CF" w:rsidRPr="007C554A">
        <w:t>Introduction</w:t>
      </w:r>
    </w:p>
    <w:p w14:paraId="46AFF2E6" w14:textId="222CD470" w:rsidR="00904BD5" w:rsidRPr="007C554A" w:rsidRDefault="00904BD5" w:rsidP="009A7605">
      <w:pPr>
        <w:rPr>
          <w:lang w:val="en-GB"/>
        </w:rPr>
      </w:pPr>
      <w:r w:rsidRPr="007C554A">
        <w:rPr>
          <w:lang w:val="en-GB"/>
        </w:rPr>
        <w:t>Geometric channel models are mandatory for NR MIMO OTA testing as they contain</w:t>
      </w:r>
      <w:r w:rsidR="0003386D" w:rsidRPr="007C554A">
        <w:rPr>
          <w:lang w:val="en-GB"/>
        </w:rPr>
        <w:t xml:space="preserve"> also</w:t>
      </w:r>
      <w:r w:rsidRPr="007C554A">
        <w:rPr>
          <w:lang w:val="en-GB"/>
        </w:rPr>
        <w:t xml:space="preserve"> angular and polarimetric information of the modelled radio channel. </w:t>
      </w:r>
      <w:r w:rsidR="0003386D" w:rsidRPr="007C554A">
        <w:rPr>
          <w:lang w:val="en-GB"/>
        </w:rPr>
        <w:t xml:space="preserve">Clustered delay line (CDL) fading channel models specified in </w:t>
      </w:r>
      <w:r w:rsidR="00636B0F" w:rsidRPr="007C554A">
        <w:rPr>
          <w:lang w:val="en-GB"/>
        </w:rPr>
        <w:t xml:space="preserve">[1] </w:t>
      </w:r>
      <w:r w:rsidR="0003386D" w:rsidRPr="007C554A">
        <w:rPr>
          <w:lang w:val="en-GB"/>
        </w:rPr>
        <w:t xml:space="preserve">are a good candidate for NR MIMO OTA. </w:t>
      </w:r>
      <w:r w:rsidR="00B479F0" w:rsidRPr="007C554A">
        <w:rPr>
          <w:lang w:val="en-GB"/>
        </w:rPr>
        <w:t>In this</w:t>
      </w:r>
      <w:r w:rsidR="0003386D" w:rsidRPr="007C554A">
        <w:rPr>
          <w:lang w:val="en-GB"/>
        </w:rPr>
        <w:t xml:space="preserve"> paper</w:t>
      </w:r>
      <w:r w:rsidR="00D26908" w:rsidRPr="007C554A">
        <w:rPr>
          <w:lang w:val="en-GB"/>
        </w:rPr>
        <w:t>,</w:t>
      </w:r>
      <w:r w:rsidR="00B479F0" w:rsidRPr="007C554A">
        <w:rPr>
          <w:lang w:val="en-GB"/>
        </w:rPr>
        <w:t xml:space="preserve"> we</w:t>
      </w:r>
      <w:r w:rsidR="0003386D" w:rsidRPr="007C554A">
        <w:rPr>
          <w:lang w:val="en-GB"/>
        </w:rPr>
        <w:t xml:space="preserve"> investigate 3D</w:t>
      </w:r>
      <w:r w:rsidR="00AC2EE8" w:rsidRPr="007C554A">
        <w:rPr>
          <w:lang w:val="en-GB"/>
        </w:rPr>
        <w:t xml:space="preserve"> power</w:t>
      </w:r>
      <w:r w:rsidR="0003386D" w:rsidRPr="007C554A">
        <w:rPr>
          <w:lang w:val="en-GB"/>
        </w:rPr>
        <w:t xml:space="preserve"> distributions, i.e.</w:t>
      </w:r>
      <w:r w:rsidR="00AC2EE8" w:rsidRPr="007C554A">
        <w:rPr>
          <w:lang w:val="en-GB"/>
        </w:rPr>
        <w:t xml:space="preserve"> of azimuth and elevation angles</w:t>
      </w:r>
      <w:r w:rsidR="0003386D" w:rsidRPr="007C554A">
        <w:rPr>
          <w:lang w:val="en-GB"/>
        </w:rPr>
        <w:t>, in a few CDL models for FR1 UE testing.</w:t>
      </w:r>
    </w:p>
    <w:p w14:paraId="2AC563C3" w14:textId="0A62AA59" w:rsidR="009A7605" w:rsidRPr="007C554A" w:rsidRDefault="00362607" w:rsidP="009A7605">
      <w:pPr>
        <w:rPr>
          <w:lang w:val="en-GB"/>
        </w:rPr>
      </w:pPr>
      <w:r w:rsidRPr="007C554A">
        <w:rPr>
          <w:lang w:val="en-GB"/>
        </w:rPr>
        <w:t>There has been discussion on multi-probe anechoic chamber (MPAC) based OTA setups for FR1. One of the questions is if MPAC configurations for LTE UE testing can be used as such</w:t>
      </w:r>
      <w:r w:rsidR="00D25B0A" w:rsidRPr="007C554A">
        <w:rPr>
          <w:lang w:val="en-GB"/>
        </w:rPr>
        <w:t xml:space="preserve"> for FR1</w:t>
      </w:r>
      <w:r w:rsidRPr="007C554A">
        <w:rPr>
          <w:lang w:val="en-GB"/>
        </w:rPr>
        <w:t xml:space="preserve">. </w:t>
      </w:r>
      <w:r w:rsidR="009A7605" w:rsidRPr="007C554A">
        <w:rPr>
          <w:lang w:val="en-GB"/>
        </w:rPr>
        <w:t xml:space="preserve">The </w:t>
      </w:r>
      <w:r w:rsidR="0003386D" w:rsidRPr="007C554A">
        <w:rPr>
          <w:lang w:val="en-GB"/>
        </w:rPr>
        <w:t>discussion whether a 2D or 3D probe configuration is needed in FR1 multi-probe anechoic chamber (MPAC) based OTA setup</w:t>
      </w:r>
      <w:r w:rsidR="006C6D31" w:rsidRPr="007C554A">
        <w:rPr>
          <w:lang w:val="en-GB"/>
        </w:rPr>
        <w:t xml:space="preserve"> was initiated in</w:t>
      </w:r>
      <w:r w:rsidR="00A634E2" w:rsidRPr="007C554A">
        <w:rPr>
          <w:lang w:val="en-GB"/>
        </w:rPr>
        <w:t xml:space="preserve"> </w:t>
      </w:r>
      <w:r w:rsidR="00344F0A" w:rsidRPr="007C554A">
        <w:rPr>
          <w:lang w:val="en-GB"/>
        </w:rPr>
        <w:t>[2]</w:t>
      </w:r>
      <w:r w:rsidR="009A7605" w:rsidRPr="007C554A">
        <w:rPr>
          <w:lang w:val="en-GB"/>
        </w:rPr>
        <w:t>.</w:t>
      </w:r>
      <w:r w:rsidRPr="007C554A">
        <w:rPr>
          <w:lang w:val="en-GB"/>
        </w:rPr>
        <w:t xml:space="preserve"> </w:t>
      </w:r>
      <w:r w:rsidR="006C6D31" w:rsidRPr="007C554A">
        <w:rPr>
          <w:lang w:val="en-GB"/>
        </w:rPr>
        <w:t>The purpose of this paper is to</w:t>
      </w:r>
      <w:r w:rsidR="00344F0A" w:rsidRPr="007C554A">
        <w:rPr>
          <w:lang w:val="en-GB"/>
        </w:rPr>
        <w:t xml:space="preserve"> </w:t>
      </w:r>
      <w:r w:rsidR="00BC0917" w:rsidRPr="007C554A">
        <w:rPr>
          <w:lang w:val="en-GB"/>
        </w:rPr>
        <w:t>continue</w:t>
      </w:r>
      <w:r w:rsidR="00344F0A" w:rsidRPr="007C554A">
        <w:rPr>
          <w:lang w:val="en-GB"/>
        </w:rPr>
        <w:t xml:space="preserve"> the </w:t>
      </w:r>
      <w:r w:rsidR="00DC5F92" w:rsidRPr="007C554A">
        <w:rPr>
          <w:lang w:val="en-GB"/>
        </w:rPr>
        <w:t>subject by investigating the impact of 2D vs</w:t>
      </w:r>
      <w:r w:rsidR="002058CD" w:rsidRPr="007C554A">
        <w:rPr>
          <w:lang w:val="en-GB"/>
        </w:rPr>
        <w:t xml:space="preserve">. 3D models </w:t>
      </w:r>
      <w:r w:rsidR="00976C21" w:rsidRPr="007C554A">
        <w:rPr>
          <w:lang w:val="en-GB"/>
        </w:rPr>
        <w:t>(</w:t>
      </w:r>
      <w:r w:rsidR="002058CD" w:rsidRPr="007C554A">
        <w:rPr>
          <w:lang w:val="en-GB"/>
        </w:rPr>
        <w:t>and MPAC configurations</w:t>
      </w:r>
      <w:r w:rsidR="00976C21" w:rsidRPr="007C554A">
        <w:rPr>
          <w:lang w:val="en-GB"/>
        </w:rPr>
        <w:t>)</w:t>
      </w:r>
      <w:r w:rsidR="002058CD" w:rsidRPr="007C554A">
        <w:rPr>
          <w:lang w:val="en-GB"/>
        </w:rPr>
        <w:t xml:space="preserve"> on the</w:t>
      </w:r>
      <w:r w:rsidR="00574F77" w:rsidRPr="007C554A">
        <w:rPr>
          <w:lang w:val="en-GB"/>
        </w:rPr>
        <w:t xml:space="preserve"> spatial correlation function at the DUT antenna apertu</w:t>
      </w:r>
      <w:r w:rsidR="00BC0917" w:rsidRPr="007C554A">
        <w:rPr>
          <w:lang w:val="en-GB"/>
        </w:rPr>
        <w:t>re.</w:t>
      </w:r>
    </w:p>
    <w:p w14:paraId="7190E782" w14:textId="50925EAE" w:rsidR="009A7605" w:rsidRPr="007C554A" w:rsidRDefault="009A7605" w:rsidP="009A7605">
      <w:pPr>
        <w:pStyle w:val="Heading1"/>
      </w:pPr>
      <w:r w:rsidRPr="007C554A">
        <w:t>2</w:t>
      </w:r>
      <w:r w:rsidRPr="007C554A">
        <w:tab/>
      </w:r>
      <w:r w:rsidR="00FE5CB9" w:rsidRPr="007C554A">
        <w:t>About channel models</w:t>
      </w:r>
    </w:p>
    <w:p w14:paraId="7D6F2743" w14:textId="66EE1942" w:rsidR="00E22B60" w:rsidRPr="007C554A" w:rsidRDefault="00FE5CB9" w:rsidP="00FE5CB9">
      <w:pPr>
        <w:pStyle w:val="Heading2"/>
      </w:pPr>
      <w:r w:rsidRPr="007C554A">
        <w:t>2.1 Propagation models</w:t>
      </w:r>
    </w:p>
    <w:p w14:paraId="10B20AF3" w14:textId="4E374A0B" w:rsidR="009A3DBB" w:rsidRPr="007C554A" w:rsidRDefault="009A3DBB" w:rsidP="009A3DBB">
      <w:pPr>
        <w:rPr>
          <w:lang w:val="en-GB" w:eastAsia="ja-JP"/>
        </w:rPr>
      </w:pPr>
      <w:r w:rsidRPr="007C554A">
        <w:rPr>
          <w:lang w:val="en-GB" w:eastAsia="ja-JP"/>
        </w:rPr>
        <w:t xml:space="preserve">We have chosen three non-line-of-sight (NLOS) CDL models from </w:t>
      </w:r>
      <w:r w:rsidR="00EF2FA0" w:rsidRPr="007C554A">
        <w:rPr>
          <w:lang w:val="en-GB" w:eastAsia="ja-JP"/>
        </w:rPr>
        <w:t xml:space="preserve">Section 7.7.1 of </w:t>
      </w:r>
      <w:r w:rsidR="00E72198" w:rsidRPr="007C554A">
        <w:rPr>
          <w:lang w:val="en-GB" w:eastAsia="ja-JP"/>
        </w:rPr>
        <w:t>[1</w:t>
      </w:r>
      <w:r w:rsidRPr="007C554A">
        <w:rPr>
          <w:lang w:val="en-GB" w:eastAsia="ja-JP"/>
        </w:rPr>
        <w:t>], namely CDL-A, B, and C.</w:t>
      </w:r>
      <w:r w:rsidR="00EF2FA0" w:rsidRPr="007C554A">
        <w:rPr>
          <w:lang w:val="en-GB" w:eastAsia="ja-JP"/>
        </w:rPr>
        <w:t xml:space="preserve"> Model parameter, both delay and angular, are scaled to match parameterization of the baseline model. For the simulations of this paper we chose the target baseline scenario UMi NLOS and the target frequency 3.5GHz. The CDL model parameters were scaled with target spreads based on these assumptions. </w:t>
      </w:r>
      <w:r w:rsidR="007745F5" w:rsidRPr="007C554A">
        <w:rPr>
          <w:lang w:val="en-GB" w:eastAsia="ja-JP"/>
        </w:rPr>
        <w:t>Like</w:t>
      </w:r>
      <w:r w:rsidR="00EF2FA0" w:rsidRPr="007C554A">
        <w:rPr>
          <w:lang w:val="en-GB" w:eastAsia="ja-JP"/>
        </w:rPr>
        <w:t xml:space="preserve"> the delay spread scaling, the angular scaling is an important operation for adjusting CDL models to an environment &amp; frequency combination.</w:t>
      </w:r>
    </w:p>
    <w:p w14:paraId="31F57D19" w14:textId="31D92155" w:rsidR="000F22B3" w:rsidRPr="007C554A" w:rsidRDefault="000F22B3" w:rsidP="009A3DBB">
      <w:pPr>
        <w:rPr>
          <w:lang w:val="en-GB" w:eastAsia="ja-JP"/>
        </w:rPr>
      </w:pPr>
      <w:r w:rsidRPr="007C554A">
        <w:rPr>
          <w:lang w:val="en-GB" w:eastAsia="ja-JP"/>
        </w:rPr>
        <w:t xml:space="preserve">The </w:t>
      </w:r>
      <w:r w:rsidR="006643D1" w:rsidRPr="007C554A">
        <w:rPr>
          <w:lang w:val="en-GB" w:eastAsia="ja-JP"/>
        </w:rPr>
        <w:t>selected CDL channel models are</w:t>
      </w:r>
      <w:r w:rsidR="006A7E9E" w:rsidRPr="007C554A">
        <w:rPr>
          <w:lang w:val="en-GB" w:eastAsia="ja-JP"/>
        </w:rPr>
        <w:t xml:space="preserve"> inherently</w:t>
      </w:r>
      <w:r w:rsidR="006643D1" w:rsidRPr="007C554A">
        <w:rPr>
          <w:lang w:val="en-GB" w:eastAsia="ja-JP"/>
        </w:rPr>
        <w:t xml:space="preserve"> three dimensional, as any geometric channel models of [1].</w:t>
      </w:r>
      <w:r w:rsidR="006A7E9E" w:rsidRPr="007C554A">
        <w:rPr>
          <w:lang w:val="en-GB" w:eastAsia="ja-JP"/>
        </w:rPr>
        <w:t xml:space="preserve"> Thus</w:t>
      </w:r>
      <w:r w:rsidR="2DD8A8EE" w:rsidRPr="007C554A">
        <w:rPr>
          <w:lang w:val="en-GB" w:eastAsia="ja-JP"/>
        </w:rPr>
        <w:t>,</w:t>
      </w:r>
      <w:r w:rsidR="006A7E9E" w:rsidRPr="007C554A">
        <w:rPr>
          <w:lang w:val="en-GB" w:eastAsia="ja-JP"/>
        </w:rPr>
        <w:t xml:space="preserve"> a reduction</w:t>
      </w:r>
      <w:r w:rsidR="000E3873" w:rsidRPr="007C554A">
        <w:rPr>
          <w:lang w:val="en-GB" w:eastAsia="ja-JP"/>
        </w:rPr>
        <w:t xml:space="preserve"> of the models</w:t>
      </w:r>
      <w:r w:rsidR="006A7E9E" w:rsidRPr="007C554A">
        <w:rPr>
          <w:lang w:val="en-GB" w:eastAsia="ja-JP"/>
        </w:rPr>
        <w:t xml:space="preserve"> </w:t>
      </w:r>
      <w:r w:rsidR="00CF6365" w:rsidRPr="007C554A">
        <w:rPr>
          <w:lang w:val="en-GB" w:eastAsia="ja-JP"/>
        </w:rPr>
        <w:t>to 2D</w:t>
      </w:r>
      <w:r w:rsidR="000E3873" w:rsidRPr="007C554A">
        <w:rPr>
          <w:lang w:val="en-GB" w:eastAsia="ja-JP"/>
        </w:rPr>
        <w:t xml:space="preserve"> representation would be </w:t>
      </w:r>
      <w:r w:rsidR="00AC4075" w:rsidRPr="007C554A">
        <w:rPr>
          <w:lang w:val="en-GB" w:eastAsia="ja-JP"/>
        </w:rPr>
        <w:t xml:space="preserve">an additional simplification step to the original 3D models. The case was different when </w:t>
      </w:r>
      <w:r w:rsidR="00DF1818" w:rsidRPr="007C554A">
        <w:rPr>
          <w:lang w:val="en-GB" w:eastAsia="ja-JP"/>
        </w:rPr>
        <w:t>OTA fading testing with MPAC was specified</w:t>
      </w:r>
      <w:r w:rsidR="00901F25" w:rsidRPr="007C554A">
        <w:rPr>
          <w:lang w:val="en-GB" w:eastAsia="ja-JP"/>
        </w:rPr>
        <w:t xml:space="preserve"> for LTE</w:t>
      </w:r>
      <w:r w:rsidR="00DF1818" w:rsidRPr="007C554A">
        <w:rPr>
          <w:lang w:val="en-GB" w:eastAsia="ja-JP"/>
        </w:rPr>
        <w:t>.</w:t>
      </w:r>
      <w:r w:rsidR="00901F25" w:rsidRPr="007C554A">
        <w:rPr>
          <w:lang w:val="en-GB" w:eastAsia="ja-JP"/>
        </w:rPr>
        <w:t xml:space="preserve"> At that time the original channel models were </w:t>
      </w:r>
      <w:r w:rsidR="0075020E" w:rsidRPr="007C554A">
        <w:rPr>
          <w:lang w:val="en-GB" w:eastAsia="ja-JP"/>
        </w:rPr>
        <w:t>2D not 3D.</w:t>
      </w:r>
    </w:p>
    <w:p w14:paraId="574BF13C" w14:textId="257A381E" w:rsidR="009A3DBB" w:rsidRPr="007C554A" w:rsidRDefault="009A3DBB" w:rsidP="009A3DBB">
      <w:pPr>
        <w:rPr>
          <w:lang w:val="en-GB" w:eastAsia="ja-JP"/>
        </w:rPr>
      </w:pPr>
      <w:r w:rsidRPr="007C554A">
        <w:rPr>
          <w:lang w:val="en-GB" w:eastAsia="ja-JP"/>
        </w:rPr>
        <w:t xml:space="preserve">Line-of-sight (LOS) scenarios are not discussed in this paper. Not because they would not be important, but because they are simple and straightforward in the power angular distribution point of view. </w:t>
      </w:r>
      <w:r w:rsidR="007742EB" w:rsidRPr="007C554A">
        <w:rPr>
          <w:lang w:val="en-GB" w:eastAsia="ja-JP"/>
        </w:rPr>
        <w:t xml:space="preserve">While the </w:t>
      </w:r>
      <w:r w:rsidR="003D2389" w:rsidRPr="007C554A">
        <w:rPr>
          <w:lang w:val="en-GB" w:eastAsia="ja-JP"/>
        </w:rPr>
        <w:t xml:space="preserve">current </w:t>
      </w:r>
      <w:r w:rsidR="007742EB" w:rsidRPr="007C554A">
        <w:rPr>
          <w:lang w:val="en-GB" w:eastAsia="ja-JP"/>
        </w:rPr>
        <w:t xml:space="preserve">priority is </w:t>
      </w:r>
      <w:r w:rsidR="003D2389" w:rsidRPr="007C554A">
        <w:rPr>
          <w:lang w:val="en-GB" w:eastAsia="ja-JP"/>
        </w:rPr>
        <w:t xml:space="preserve">to focus on NLOS scenarios </w:t>
      </w:r>
      <w:r w:rsidR="003D2389" w:rsidRPr="007C554A">
        <w:rPr>
          <w:lang w:val="en-GB"/>
        </w:rPr>
        <w:fldChar w:fldCharType="begin"/>
      </w:r>
      <w:r w:rsidR="003D2389" w:rsidRPr="007C554A">
        <w:rPr>
          <w:lang w:val="en-GB" w:eastAsia="ja-JP"/>
        </w:rPr>
        <w:instrText xml:space="preserve"> REF _Ref4609716 \r \h </w:instrText>
      </w:r>
      <w:r w:rsidR="003D2389" w:rsidRPr="007C554A">
        <w:rPr>
          <w:lang w:val="en-GB"/>
        </w:rPr>
      </w:r>
      <w:r w:rsidR="003D2389" w:rsidRPr="007C554A">
        <w:rPr>
          <w:lang w:val="en-GB" w:eastAsia="ja-JP"/>
        </w:rPr>
        <w:fldChar w:fldCharType="separate"/>
      </w:r>
      <w:r w:rsidR="003D2389" w:rsidRPr="007C554A">
        <w:rPr>
          <w:lang w:val="en-GB" w:eastAsia="ja-JP"/>
        </w:rPr>
        <w:t>[3]</w:t>
      </w:r>
      <w:r w:rsidR="003D2389" w:rsidRPr="007C554A">
        <w:rPr>
          <w:lang w:val="en-GB"/>
        </w:rPr>
        <w:fldChar w:fldCharType="end"/>
      </w:r>
      <w:r w:rsidR="003D2389" w:rsidRPr="007C554A">
        <w:rPr>
          <w:lang w:val="en-GB" w:eastAsia="ja-JP"/>
        </w:rPr>
        <w:t xml:space="preserve">, LOS should be considered in the future. </w:t>
      </w:r>
    </w:p>
    <w:p w14:paraId="3BA35FFD" w14:textId="77777777" w:rsidR="00290348" w:rsidRPr="007C554A" w:rsidRDefault="00290348" w:rsidP="00290348">
      <w:pPr>
        <w:pStyle w:val="Heading2"/>
      </w:pPr>
      <w:r w:rsidRPr="007C554A">
        <w:t>2.2 BS antenna model</w:t>
      </w:r>
    </w:p>
    <w:p w14:paraId="54690524" w14:textId="34FA82DA" w:rsidR="007557C8" w:rsidRPr="007C554A" w:rsidRDefault="00323116" w:rsidP="007557C8">
      <w:pPr>
        <w:rPr>
          <w:rFonts w:ascii="Calibri" w:hAnsi="Calibri" w:cs="Calibri"/>
          <w:lang w:val="en-GB"/>
        </w:rPr>
      </w:pPr>
      <w:r w:rsidRPr="007C554A">
        <w:rPr>
          <w:lang w:val="en-GB" w:eastAsia="ja-JP"/>
        </w:rPr>
        <w:t>BS antenna elements are as described in [2]</w:t>
      </w:r>
      <w:r w:rsidR="00DA6F81" w:rsidRPr="007C554A">
        <w:rPr>
          <w:lang w:val="en-GB" w:eastAsia="ja-JP"/>
        </w:rPr>
        <w:t xml:space="preserve"> (</w:t>
      </w:r>
      <w:r w:rsidR="00845A12" w:rsidRPr="007C554A">
        <w:rPr>
          <w:lang w:val="en-GB" w:eastAsia="ja-JP"/>
        </w:rPr>
        <w:t>originally specified in</w:t>
      </w:r>
      <w:r w:rsidR="00845A12" w:rsidRPr="007C554A">
        <w:rPr>
          <w:lang w:val="en-GB"/>
        </w:rPr>
        <w:t xml:space="preserve"> TR 38.803). </w:t>
      </w:r>
      <w:r w:rsidR="00E03495" w:rsidRPr="007C554A">
        <w:rPr>
          <w:lang w:val="en-GB"/>
        </w:rPr>
        <w:t>Also</w:t>
      </w:r>
      <w:r w:rsidR="40EC7058" w:rsidRPr="007C554A">
        <w:rPr>
          <w:lang w:val="en-GB"/>
        </w:rPr>
        <w:t>,</w:t>
      </w:r>
      <w:r w:rsidR="00E03495" w:rsidRPr="007C554A">
        <w:rPr>
          <w:lang w:val="en-GB"/>
        </w:rPr>
        <w:t xml:space="preserve"> </w:t>
      </w:r>
      <w:r w:rsidR="00845A12" w:rsidRPr="007C554A">
        <w:rPr>
          <w:lang w:val="en-GB"/>
        </w:rPr>
        <w:t>BS beam</w:t>
      </w:r>
      <w:r w:rsidR="00E03495" w:rsidRPr="007C554A">
        <w:rPr>
          <w:lang w:val="en-GB"/>
        </w:rPr>
        <w:t xml:space="preserve">s </w:t>
      </w:r>
      <w:r w:rsidR="00731899" w:rsidRPr="007C554A">
        <w:rPr>
          <w:lang w:val="en-GB"/>
        </w:rPr>
        <w:t xml:space="preserve">are </w:t>
      </w:r>
      <w:r w:rsidR="00E03495" w:rsidRPr="007C554A">
        <w:rPr>
          <w:lang w:val="en-GB"/>
        </w:rPr>
        <w:t>defined in [2].</w:t>
      </w:r>
      <w:r w:rsidR="00731899" w:rsidRPr="007C554A">
        <w:rPr>
          <w:lang w:val="en-GB"/>
        </w:rPr>
        <w:t xml:space="preserve"> In the simulation the power angular spectrum (PAS) observable by the UE </w:t>
      </w:r>
      <w:r w:rsidR="00E90322" w:rsidRPr="007C554A">
        <w:rPr>
          <w:lang w:val="en-GB"/>
        </w:rPr>
        <w:t xml:space="preserve">assumes the two best BS </w:t>
      </w:r>
      <w:r w:rsidR="00E90322" w:rsidRPr="007C554A">
        <w:rPr>
          <w:lang w:val="en-GB"/>
        </w:rPr>
        <w:lastRenderedPageBreak/>
        <w:t xml:space="preserve">beams for the </w:t>
      </w:r>
      <w:proofErr w:type="gramStart"/>
      <w:r w:rsidR="00E90322" w:rsidRPr="007C554A">
        <w:rPr>
          <w:lang w:val="en-GB"/>
        </w:rPr>
        <w:t>particular propagation</w:t>
      </w:r>
      <w:proofErr w:type="gramEnd"/>
      <w:r w:rsidR="00E90322" w:rsidRPr="007C554A">
        <w:rPr>
          <w:lang w:val="en-GB"/>
        </w:rPr>
        <w:t xml:space="preserve"> </w:t>
      </w:r>
      <w:r w:rsidR="00837545" w:rsidRPr="007C554A">
        <w:rPr>
          <w:lang w:val="en-GB"/>
        </w:rPr>
        <w:t>channel</w:t>
      </w:r>
      <w:r w:rsidR="00E90322" w:rsidRPr="007C554A">
        <w:rPr>
          <w:lang w:val="en-GB"/>
        </w:rPr>
        <w:t xml:space="preserve"> are active</w:t>
      </w:r>
      <w:r w:rsidR="00731899" w:rsidRPr="007C554A">
        <w:rPr>
          <w:lang w:val="en-GB"/>
        </w:rPr>
        <w:t>.</w:t>
      </w:r>
      <w:r w:rsidR="00837545" w:rsidRPr="007C554A">
        <w:rPr>
          <w:lang w:val="en-GB"/>
        </w:rPr>
        <w:t xml:space="preserve"> </w:t>
      </w:r>
      <w:r w:rsidR="00DE4472" w:rsidRPr="007C554A">
        <w:rPr>
          <w:lang w:val="en-GB"/>
        </w:rPr>
        <w:t>Define</w:t>
      </w:r>
      <w:r w:rsidR="007557C8" w:rsidRPr="007C554A">
        <w:rPr>
          <w:lang w:val="en-GB"/>
        </w:rPr>
        <w:t xml:space="preserve"> </w:t>
      </w:r>
      <m:oMath>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1</m:t>
                </m:r>
              </m:sub>
            </m:sSub>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m:t>
        </m:r>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2</m:t>
                </m:r>
              </m:sub>
            </m:sSub>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 xml:space="preserve">, </m:t>
        </m:r>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3</m:t>
                </m:r>
              </m:sub>
            </m:sSub>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m:t>
        </m:r>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4</m:t>
                </m:r>
              </m:sub>
            </m:sSub>
          </m:sub>
        </m:sSub>
        <m:d>
          <m:dPr>
            <m:ctrlPr>
              <w:rPr>
                <w:rFonts w:ascii="Cambria Math" w:hAnsi="Cambria Math" w:cs="Calibri"/>
                <w:i/>
                <w:iCs/>
                <w:lang w:val="en-GB"/>
              </w:rPr>
            </m:ctrlPr>
          </m:dPr>
          <m:e>
            <m:r>
              <m:rPr>
                <m:sty m:val="p"/>
              </m:rPr>
              <w:rPr>
                <w:rFonts w:ascii="Cambria Math" w:hAnsi="Cambria Math"/>
                <w:lang w:val="en-GB"/>
              </w:rPr>
              <m:t>Ω</m:t>
            </m:r>
          </m:e>
        </m:d>
      </m:oMath>
      <w:r w:rsidR="007557C8" w:rsidRPr="007C554A">
        <w:rPr>
          <w:lang w:val="en-GB"/>
        </w:rPr>
        <w:t xml:space="preserve"> are the power patterns of the strongest, second, third, and fourth strongest beams, respectively. The space angle is denoted by </w:t>
      </w:r>
      <m:oMath>
        <m:r>
          <m:rPr>
            <m:sty m:val="p"/>
          </m:rPr>
          <w:rPr>
            <w:rFonts w:ascii="Cambria Math" w:hAnsi="Cambria Math"/>
            <w:lang w:val="en-GB"/>
          </w:rPr>
          <m:t>Ω</m:t>
        </m:r>
      </m:oMath>
      <w:r w:rsidR="007557C8" w:rsidRPr="007C554A">
        <w:rPr>
          <w:lang w:val="en-GB"/>
        </w:rPr>
        <w:t xml:space="preserve"> and the beam patterns are specified in linear p</w:t>
      </w:r>
      <w:proofErr w:type="spellStart"/>
      <w:r w:rsidR="007557C8" w:rsidRPr="007C554A">
        <w:rPr>
          <w:lang w:val="en-GB"/>
        </w:rPr>
        <w:t>ower</w:t>
      </w:r>
      <w:proofErr w:type="spellEnd"/>
      <w:r w:rsidR="007557C8" w:rsidRPr="007C554A">
        <w:rPr>
          <w:lang w:val="en-GB"/>
        </w:rPr>
        <w:t xml:space="preserve"> units. Now the beam shapes of one, two, and four simultaneous beams in decibel units are</w:t>
      </w:r>
    </w:p>
    <w:p w14:paraId="5BF71F6D" w14:textId="77777777" w:rsidR="007557C8" w:rsidRPr="007C554A" w:rsidRDefault="008A3877" w:rsidP="007557C8">
      <w:pPr>
        <w:rPr>
          <w:lang w:val="en-GB"/>
        </w:rPr>
      </w:pPr>
      <m:oMathPara>
        <m:oMath>
          <m:sSub>
            <m:sSubPr>
              <m:ctrlPr>
                <w:rPr>
                  <w:rFonts w:ascii="Cambria Math" w:hAnsi="Cambria Math" w:cs="Calibri"/>
                  <w:i/>
                  <w:iCs/>
                  <w:lang w:val="en-GB"/>
                </w:rPr>
              </m:ctrlPr>
            </m:sSubPr>
            <m:e>
              <m:r>
                <w:rPr>
                  <w:rFonts w:ascii="Cambria Math" w:hAnsi="Cambria Math"/>
                  <w:lang w:val="en-GB"/>
                </w:rPr>
                <m:t>P</m:t>
              </m:r>
            </m:e>
            <m:sub>
              <m:r>
                <w:rPr>
                  <w:rFonts w:ascii="Cambria Math" w:hAnsi="Cambria Math"/>
                  <w:lang w:val="en-GB"/>
                </w:rPr>
                <m:t>one</m:t>
              </m:r>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=10</m:t>
          </m:r>
          <m:func>
            <m:funcPr>
              <m:ctrlPr>
                <w:rPr>
                  <w:rFonts w:ascii="Cambria Math" w:hAnsi="Cambria Math" w:cs="Calibri"/>
                  <w:i/>
                  <w:iCs/>
                  <w:lang w:val="en-GB"/>
                </w:rPr>
              </m:ctrlPr>
            </m:funcPr>
            <m:fName>
              <m:sSub>
                <m:sSubPr>
                  <m:ctrlPr>
                    <w:rPr>
                      <w:rFonts w:ascii="Cambria Math" w:hAnsi="Cambria Math" w:cs="Calibri"/>
                      <w:i/>
                      <w:iCs/>
                      <w:lang w:val="en-GB"/>
                    </w:rPr>
                  </m:ctrlPr>
                </m:sSubPr>
                <m:e>
                  <m:r>
                    <m:rPr>
                      <m:sty m:val="p"/>
                    </m:rPr>
                    <w:rPr>
                      <w:rFonts w:ascii="Cambria Math" w:hAnsi="Cambria Math"/>
                      <w:lang w:val="en-GB"/>
                    </w:rPr>
                    <m:t>log</m:t>
                  </m:r>
                </m:e>
                <m:sub>
                  <m:r>
                    <w:rPr>
                      <w:rFonts w:ascii="Cambria Math" w:hAnsi="Cambria Math"/>
                      <w:lang w:val="en-GB"/>
                    </w:rPr>
                    <m:t>10</m:t>
                  </m:r>
                </m:sub>
              </m:sSub>
            </m:fName>
            <m:e>
              <m:d>
                <m:dPr>
                  <m:ctrlPr>
                    <w:rPr>
                      <w:rFonts w:ascii="Cambria Math" w:hAnsi="Cambria Math" w:cs="Calibri"/>
                      <w:i/>
                      <w:iCs/>
                      <w:lang w:val="en-GB"/>
                    </w:rPr>
                  </m:ctrlPr>
                </m:dPr>
                <m:e>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1</m:t>
                          </m:r>
                        </m:sub>
                      </m:sSub>
                    </m:sub>
                  </m:sSub>
                  <m:d>
                    <m:dPr>
                      <m:ctrlPr>
                        <w:rPr>
                          <w:rFonts w:ascii="Cambria Math" w:hAnsi="Cambria Math" w:cs="Calibri"/>
                          <w:i/>
                          <w:iCs/>
                          <w:lang w:val="en-GB"/>
                        </w:rPr>
                      </m:ctrlPr>
                    </m:dPr>
                    <m:e>
                      <m:r>
                        <m:rPr>
                          <m:sty m:val="p"/>
                        </m:rPr>
                        <w:rPr>
                          <w:rFonts w:ascii="Cambria Math" w:hAnsi="Cambria Math"/>
                          <w:lang w:val="en-GB"/>
                        </w:rPr>
                        <m:t>Ω</m:t>
                      </m:r>
                    </m:e>
                  </m:d>
                </m:e>
              </m:d>
            </m:e>
          </m:func>
          <m:r>
            <w:rPr>
              <w:rFonts w:ascii="Cambria Math" w:hAnsi="Cambria Math"/>
              <w:lang w:val="en-GB"/>
            </w:rPr>
            <m:t xml:space="preserve"> </m:t>
          </m:r>
          <m:d>
            <m:dPr>
              <m:begChr m:val="["/>
              <m:endChr m:val="]"/>
              <m:ctrlPr>
                <w:rPr>
                  <w:rFonts w:ascii="Cambria Math" w:hAnsi="Cambria Math" w:cs="Calibri"/>
                  <w:lang w:val="en-GB"/>
                </w:rPr>
              </m:ctrlPr>
            </m:dPr>
            <m:e>
              <m:r>
                <m:rPr>
                  <m:sty m:val="p"/>
                </m:rPr>
                <w:rPr>
                  <w:rFonts w:ascii="Cambria Math" w:hAnsi="Cambria Math"/>
                  <w:lang w:val="en-GB"/>
                </w:rPr>
                <m:t>dB</m:t>
              </m:r>
            </m:e>
          </m:d>
          <m:r>
            <w:rPr>
              <w:rFonts w:ascii="Cambria Math" w:hAnsi="Cambria Math"/>
              <w:lang w:val="en-GB"/>
            </w:rPr>
            <m:t>,</m:t>
          </m:r>
        </m:oMath>
      </m:oMathPara>
    </w:p>
    <w:p w14:paraId="327D8146" w14:textId="77777777" w:rsidR="007557C8" w:rsidRPr="007C554A" w:rsidRDefault="008A3877" w:rsidP="007557C8">
      <w:pPr>
        <w:rPr>
          <w:lang w:val="en-GB"/>
        </w:rPr>
      </w:pPr>
      <m:oMathPara>
        <m:oMath>
          <m:sSub>
            <m:sSubPr>
              <m:ctrlPr>
                <w:rPr>
                  <w:rFonts w:ascii="Cambria Math" w:hAnsi="Cambria Math" w:cs="Calibri"/>
                  <w:i/>
                  <w:iCs/>
                  <w:lang w:val="en-GB"/>
                </w:rPr>
              </m:ctrlPr>
            </m:sSubPr>
            <m:e>
              <m:r>
                <w:rPr>
                  <w:rFonts w:ascii="Cambria Math" w:hAnsi="Cambria Math"/>
                  <w:lang w:val="en-GB"/>
                </w:rPr>
                <m:t>P</m:t>
              </m:r>
            </m:e>
            <m:sub>
              <m:r>
                <w:rPr>
                  <w:rFonts w:ascii="Cambria Math" w:hAnsi="Cambria Math"/>
                  <w:lang w:val="en-GB"/>
                </w:rPr>
                <m:t>two</m:t>
              </m:r>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=10</m:t>
          </m:r>
          <m:func>
            <m:funcPr>
              <m:ctrlPr>
                <w:rPr>
                  <w:rFonts w:ascii="Cambria Math" w:hAnsi="Cambria Math" w:cs="Calibri"/>
                  <w:i/>
                  <w:iCs/>
                  <w:lang w:val="en-GB"/>
                </w:rPr>
              </m:ctrlPr>
            </m:funcPr>
            <m:fName>
              <m:sSub>
                <m:sSubPr>
                  <m:ctrlPr>
                    <w:rPr>
                      <w:rFonts w:ascii="Cambria Math" w:hAnsi="Cambria Math" w:cs="Calibri"/>
                      <w:i/>
                      <w:iCs/>
                      <w:lang w:val="en-GB"/>
                    </w:rPr>
                  </m:ctrlPr>
                </m:sSubPr>
                <m:e>
                  <m:r>
                    <m:rPr>
                      <m:sty m:val="p"/>
                    </m:rPr>
                    <w:rPr>
                      <w:rFonts w:ascii="Cambria Math" w:hAnsi="Cambria Math"/>
                      <w:lang w:val="en-GB"/>
                    </w:rPr>
                    <m:t>log</m:t>
                  </m:r>
                </m:e>
                <m:sub>
                  <m:r>
                    <w:rPr>
                      <w:rFonts w:ascii="Cambria Math" w:hAnsi="Cambria Math"/>
                      <w:lang w:val="en-GB"/>
                    </w:rPr>
                    <m:t>10</m:t>
                  </m:r>
                </m:sub>
              </m:sSub>
            </m:fName>
            <m:e>
              <m:d>
                <m:dPr>
                  <m:ctrlPr>
                    <w:rPr>
                      <w:rFonts w:ascii="Cambria Math" w:hAnsi="Cambria Math" w:cs="Calibri"/>
                      <w:i/>
                      <w:iCs/>
                      <w:lang w:val="en-GB"/>
                    </w:rPr>
                  </m:ctrlPr>
                </m:dPr>
                <m:e>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1</m:t>
                          </m:r>
                        </m:sub>
                      </m:sSub>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m:t>
                  </m:r>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2</m:t>
                          </m:r>
                        </m:sub>
                      </m:sSub>
                    </m:sub>
                  </m:sSub>
                  <m:d>
                    <m:dPr>
                      <m:ctrlPr>
                        <w:rPr>
                          <w:rFonts w:ascii="Cambria Math" w:hAnsi="Cambria Math" w:cs="Calibri"/>
                          <w:i/>
                          <w:iCs/>
                          <w:lang w:val="en-GB"/>
                        </w:rPr>
                      </m:ctrlPr>
                    </m:dPr>
                    <m:e>
                      <m:r>
                        <m:rPr>
                          <m:sty m:val="p"/>
                        </m:rPr>
                        <w:rPr>
                          <w:rFonts w:ascii="Cambria Math" w:hAnsi="Cambria Math"/>
                          <w:lang w:val="en-GB"/>
                        </w:rPr>
                        <m:t>Ω</m:t>
                      </m:r>
                    </m:e>
                  </m:d>
                </m:e>
              </m:d>
              <m:r>
                <w:rPr>
                  <w:rFonts w:ascii="Cambria Math" w:hAnsi="Cambria Math"/>
                  <w:lang w:val="en-GB"/>
                </w:rPr>
                <m:t xml:space="preserve"> </m:t>
              </m:r>
              <m:d>
                <m:dPr>
                  <m:begChr m:val="["/>
                  <m:endChr m:val="]"/>
                  <m:ctrlPr>
                    <w:rPr>
                      <w:rFonts w:ascii="Cambria Math" w:hAnsi="Cambria Math" w:cs="Calibri"/>
                      <w:lang w:val="en-GB"/>
                    </w:rPr>
                  </m:ctrlPr>
                </m:dPr>
                <m:e>
                  <m:r>
                    <m:rPr>
                      <m:sty m:val="p"/>
                    </m:rPr>
                    <w:rPr>
                      <w:rFonts w:ascii="Cambria Math" w:hAnsi="Cambria Math"/>
                      <w:lang w:val="en-GB"/>
                    </w:rPr>
                    <m:t>dB</m:t>
                  </m:r>
                </m:e>
              </m:d>
              <m:r>
                <w:rPr>
                  <w:rFonts w:ascii="Cambria Math" w:hAnsi="Cambria Math"/>
                  <w:lang w:val="en-GB"/>
                </w:rPr>
                <m:t xml:space="preserve">, </m:t>
              </m:r>
            </m:e>
          </m:func>
        </m:oMath>
      </m:oMathPara>
    </w:p>
    <w:p w14:paraId="13D52AC1" w14:textId="77777777" w:rsidR="007557C8" w:rsidRPr="007C554A" w:rsidRDefault="008A3877" w:rsidP="007557C8">
      <w:pPr>
        <w:rPr>
          <w:lang w:val="en-GB"/>
        </w:rPr>
      </w:pPr>
      <m:oMathPara>
        <m:oMath>
          <m:sSub>
            <m:sSubPr>
              <m:ctrlPr>
                <w:rPr>
                  <w:rFonts w:ascii="Cambria Math" w:hAnsi="Cambria Math" w:cs="Calibri"/>
                  <w:i/>
                  <w:iCs/>
                  <w:lang w:val="en-GB"/>
                </w:rPr>
              </m:ctrlPr>
            </m:sSubPr>
            <m:e>
              <m:r>
                <w:rPr>
                  <w:rFonts w:ascii="Cambria Math" w:hAnsi="Cambria Math"/>
                  <w:lang w:val="en-GB"/>
                </w:rPr>
                <m:t>P</m:t>
              </m:r>
            </m:e>
            <m:sub>
              <m:r>
                <w:rPr>
                  <w:rFonts w:ascii="Cambria Math" w:hAnsi="Cambria Math"/>
                  <w:lang w:val="en-GB"/>
                </w:rPr>
                <m:t>four</m:t>
              </m:r>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=10</m:t>
          </m:r>
          <m:func>
            <m:funcPr>
              <m:ctrlPr>
                <w:rPr>
                  <w:rFonts w:ascii="Cambria Math" w:hAnsi="Cambria Math" w:cs="Calibri"/>
                  <w:i/>
                  <w:iCs/>
                  <w:lang w:val="en-GB"/>
                </w:rPr>
              </m:ctrlPr>
            </m:funcPr>
            <m:fName>
              <m:sSub>
                <m:sSubPr>
                  <m:ctrlPr>
                    <w:rPr>
                      <w:rFonts w:ascii="Cambria Math" w:hAnsi="Cambria Math" w:cs="Calibri"/>
                      <w:i/>
                      <w:iCs/>
                      <w:lang w:val="en-GB"/>
                    </w:rPr>
                  </m:ctrlPr>
                </m:sSubPr>
                <m:e>
                  <m:r>
                    <m:rPr>
                      <m:sty m:val="p"/>
                    </m:rPr>
                    <w:rPr>
                      <w:rFonts w:ascii="Cambria Math" w:hAnsi="Cambria Math"/>
                      <w:lang w:val="en-GB"/>
                    </w:rPr>
                    <m:t>log</m:t>
                  </m:r>
                </m:e>
                <m:sub>
                  <m:r>
                    <w:rPr>
                      <w:rFonts w:ascii="Cambria Math" w:hAnsi="Cambria Math"/>
                      <w:lang w:val="en-GB"/>
                    </w:rPr>
                    <m:t>10</m:t>
                  </m:r>
                </m:sub>
              </m:sSub>
            </m:fName>
            <m:e>
              <m:d>
                <m:dPr>
                  <m:ctrlPr>
                    <w:rPr>
                      <w:rFonts w:ascii="Cambria Math" w:hAnsi="Cambria Math" w:cs="Calibri"/>
                      <w:i/>
                      <w:iCs/>
                      <w:lang w:val="en-GB"/>
                    </w:rPr>
                  </m:ctrlPr>
                </m:dPr>
                <m:e>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1</m:t>
                          </m:r>
                        </m:sub>
                      </m:sSub>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m:t>
                  </m:r>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2</m:t>
                          </m:r>
                        </m:sub>
                      </m:sSub>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m:t>
                  </m:r>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3</m:t>
                          </m:r>
                        </m:sub>
                      </m:sSub>
                    </m:sub>
                  </m:sSub>
                  <m:d>
                    <m:dPr>
                      <m:ctrlPr>
                        <w:rPr>
                          <w:rFonts w:ascii="Cambria Math" w:hAnsi="Cambria Math" w:cs="Calibri"/>
                          <w:i/>
                          <w:iCs/>
                          <w:lang w:val="en-GB"/>
                        </w:rPr>
                      </m:ctrlPr>
                    </m:dPr>
                    <m:e>
                      <m:r>
                        <m:rPr>
                          <m:sty m:val="p"/>
                        </m:rPr>
                        <w:rPr>
                          <w:rFonts w:ascii="Cambria Math" w:hAnsi="Cambria Math"/>
                          <w:lang w:val="en-GB"/>
                        </w:rPr>
                        <m:t>Ω</m:t>
                      </m:r>
                    </m:e>
                  </m:d>
                  <m:r>
                    <w:rPr>
                      <w:rFonts w:ascii="Cambria Math" w:hAnsi="Cambria Math"/>
                      <w:lang w:val="en-GB"/>
                    </w:rPr>
                    <m:t>+</m:t>
                  </m:r>
                  <m:sSub>
                    <m:sSubPr>
                      <m:ctrlPr>
                        <w:rPr>
                          <w:rFonts w:ascii="Cambria Math" w:hAnsi="Cambria Math" w:cs="Calibri"/>
                          <w:i/>
                          <w:iCs/>
                          <w:lang w:val="en-GB"/>
                        </w:rPr>
                      </m:ctrlPr>
                    </m:sSubPr>
                    <m:e>
                      <m:r>
                        <w:rPr>
                          <w:rFonts w:ascii="Cambria Math" w:hAnsi="Cambria Math"/>
                          <w:lang w:val="en-GB"/>
                        </w:rPr>
                        <m:t>P</m:t>
                      </m:r>
                    </m:e>
                    <m:sub>
                      <m:sSub>
                        <m:sSubPr>
                          <m:ctrlPr>
                            <w:rPr>
                              <w:rFonts w:ascii="Cambria Math" w:hAnsi="Cambria Math" w:cs="Calibri"/>
                              <w:i/>
                              <w:iCs/>
                              <w:lang w:val="en-GB"/>
                            </w:rPr>
                          </m:ctrlPr>
                        </m:sSubPr>
                        <m:e>
                          <m:r>
                            <w:rPr>
                              <w:rFonts w:ascii="Cambria Math" w:hAnsi="Cambria Math"/>
                              <w:lang w:val="en-GB"/>
                            </w:rPr>
                            <m:t>b</m:t>
                          </m:r>
                        </m:e>
                        <m:sub>
                          <m:r>
                            <w:rPr>
                              <w:rFonts w:ascii="Cambria Math" w:hAnsi="Cambria Math"/>
                              <w:lang w:val="en-GB"/>
                            </w:rPr>
                            <m:t>4</m:t>
                          </m:r>
                        </m:sub>
                      </m:sSub>
                    </m:sub>
                  </m:sSub>
                  <m:d>
                    <m:dPr>
                      <m:ctrlPr>
                        <w:rPr>
                          <w:rFonts w:ascii="Cambria Math" w:hAnsi="Cambria Math" w:cs="Calibri"/>
                          <w:i/>
                          <w:iCs/>
                          <w:lang w:val="en-GB"/>
                        </w:rPr>
                      </m:ctrlPr>
                    </m:dPr>
                    <m:e>
                      <m:r>
                        <m:rPr>
                          <m:sty m:val="p"/>
                        </m:rPr>
                        <w:rPr>
                          <w:rFonts w:ascii="Cambria Math" w:hAnsi="Cambria Math"/>
                          <w:lang w:val="en-GB"/>
                        </w:rPr>
                        <m:t>Ω</m:t>
                      </m:r>
                    </m:e>
                  </m:d>
                </m:e>
              </m:d>
              <m:r>
                <w:rPr>
                  <w:rFonts w:ascii="Cambria Math" w:hAnsi="Cambria Math"/>
                  <w:lang w:val="en-GB"/>
                </w:rPr>
                <m:t xml:space="preserve"> </m:t>
              </m:r>
              <m:d>
                <m:dPr>
                  <m:begChr m:val="["/>
                  <m:endChr m:val="]"/>
                  <m:ctrlPr>
                    <w:rPr>
                      <w:rFonts w:ascii="Cambria Math" w:hAnsi="Cambria Math" w:cs="Calibri"/>
                      <w:lang w:val="en-GB"/>
                    </w:rPr>
                  </m:ctrlPr>
                </m:dPr>
                <m:e>
                  <m:r>
                    <m:rPr>
                      <m:sty m:val="p"/>
                    </m:rPr>
                    <w:rPr>
                      <w:rFonts w:ascii="Cambria Math" w:hAnsi="Cambria Math"/>
                      <w:lang w:val="en-GB"/>
                    </w:rPr>
                    <m:t>dB</m:t>
                  </m:r>
                </m:e>
              </m:d>
            </m:e>
          </m:func>
          <m:r>
            <w:rPr>
              <w:rFonts w:ascii="Cambria Math" w:hAnsi="Cambria Math"/>
              <w:lang w:val="en-GB"/>
            </w:rPr>
            <m:t>.</m:t>
          </m:r>
        </m:oMath>
      </m:oMathPara>
    </w:p>
    <w:p w14:paraId="1F761793" w14:textId="3CC59730" w:rsidR="00EC312F" w:rsidRPr="007C554A" w:rsidRDefault="00EC312F" w:rsidP="009A3DBB">
      <w:pPr>
        <w:rPr>
          <w:lang w:val="en-GB" w:eastAsia="ja-JP"/>
        </w:rPr>
      </w:pPr>
    </w:p>
    <w:p w14:paraId="371E6923" w14:textId="4C75D7E3" w:rsidR="004A7D02" w:rsidRPr="007C554A" w:rsidRDefault="00E76CF8" w:rsidP="00F6215F">
      <w:pPr>
        <w:pStyle w:val="Heading1"/>
      </w:pPr>
      <w:r w:rsidRPr="007C554A">
        <w:t>3</w:t>
      </w:r>
      <w:r w:rsidR="002C00DF" w:rsidRPr="007C554A">
        <w:tab/>
      </w:r>
      <w:r w:rsidR="00523E42" w:rsidRPr="007C554A">
        <w:t>Simulation results</w:t>
      </w:r>
    </w:p>
    <w:p w14:paraId="7D8495A4" w14:textId="4294263E" w:rsidR="00221236" w:rsidRPr="007C554A" w:rsidRDefault="00DF5571" w:rsidP="00DF5571">
      <w:pPr>
        <w:rPr>
          <w:lang w:val="en-GB" w:eastAsia="ja-JP"/>
        </w:rPr>
      </w:pPr>
      <w:r w:rsidRPr="007C554A">
        <w:rPr>
          <w:lang w:val="en-GB" w:eastAsia="ja-JP"/>
        </w:rPr>
        <w:t>In this section we</w:t>
      </w:r>
      <w:r w:rsidR="001B3C41" w:rsidRPr="007C554A">
        <w:rPr>
          <w:lang w:val="en-GB" w:eastAsia="ja-JP"/>
        </w:rPr>
        <w:t xml:space="preserve"> visualize </w:t>
      </w:r>
      <w:r w:rsidR="00C9661E" w:rsidRPr="007C554A">
        <w:rPr>
          <w:lang w:val="en-GB" w:eastAsia="ja-JP"/>
        </w:rPr>
        <w:t xml:space="preserve">full </w:t>
      </w:r>
      <w:r w:rsidR="001B3C41" w:rsidRPr="007C554A">
        <w:rPr>
          <w:lang w:val="en-GB" w:eastAsia="ja-JP"/>
        </w:rPr>
        <w:t>3D and</w:t>
      </w:r>
      <w:r w:rsidR="00C9661E" w:rsidRPr="007C554A">
        <w:rPr>
          <w:lang w:val="en-GB" w:eastAsia="ja-JP"/>
        </w:rPr>
        <w:t xml:space="preserve"> marginal </w:t>
      </w:r>
      <w:r w:rsidR="001B3C41" w:rsidRPr="007C554A">
        <w:rPr>
          <w:lang w:val="en-GB" w:eastAsia="ja-JP"/>
        </w:rPr>
        <w:t>2D power angular spectra</w:t>
      </w:r>
      <w:r w:rsidR="00C9661E" w:rsidRPr="007C554A">
        <w:rPr>
          <w:lang w:val="en-GB" w:eastAsia="ja-JP"/>
        </w:rPr>
        <w:t xml:space="preserve"> of three CDL model</w:t>
      </w:r>
      <w:r w:rsidR="0054406E" w:rsidRPr="007C554A">
        <w:rPr>
          <w:lang w:val="en-GB" w:eastAsia="ja-JP"/>
        </w:rPr>
        <w:t>s</w:t>
      </w:r>
      <w:r w:rsidR="00C9661E" w:rsidRPr="007C554A">
        <w:rPr>
          <w:lang w:val="en-GB" w:eastAsia="ja-JP"/>
        </w:rPr>
        <w:t xml:space="preserve">. </w:t>
      </w:r>
      <w:r w:rsidR="00F75F18" w:rsidRPr="007C554A">
        <w:rPr>
          <w:lang w:val="en-GB" w:eastAsia="ja-JP"/>
        </w:rPr>
        <w:t>We also show the spatial correlation</w:t>
      </w:r>
      <w:r w:rsidR="00B621EA" w:rsidRPr="007C554A">
        <w:rPr>
          <w:lang w:val="en-GB" w:eastAsia="ja-JP"/>
        </w:rPr>
        <w:t xml:space="preserve"> functions resulting from </w:t>
      </w:r>
      <w:r w:rsidR="006C534F" w:rsidRPr="007C554A">
        <w:rPr>
          <w:lang w:val="en-GB" w:eastAsia="ja-JP"/>
        </w:rPr>
        <w:t>3D and 2D PASs</w:t>
      </w:r>
      <w:r w:rsidR="00221236" w:rsidRPr="007C554A">
        <w:rPr>
          <w:lang w:val="en-GB" w:eastAsia="ja-JP"/>
        </w:rPr>
        <w:t>.</w:t>
      </w:r>
      <w:r w:rsidR="00AD2939" w:rsidRPr="007C554A">
        <w:rPr>
          <w:lang w:val="en-GB" w:eastAsia="ja-JP"/>
        </w:rPr>
        <w:t xml:space="preserve"> Two strongest BS beams</w:t>
      </w:r>
      <w:r w:rsidR="00F91712" w:rsidRPr="007C554A">
        <w:rPr>
          <w:lang w:val="en-GB" w:eastAsia="ja-JP"/>
        </w:rPr>
        <w:t xml:space="preserve"> (</w:t>
      </w:r>
      <m:oMath>
        <m:sSub>
          <m:sSubPr>
            <m:ctrlPr>
              <w:rPr>
                <w:rFonts w:ascii="Cambria Math" w:hAnsi="Cambria Math" w:cs="Calibri"/>
                <w:i/>
                <w:iCs/>
                <w:lang w:val="en-GB"/>
              </w:rPr>
            </m:ctrlPr>
          </m:sSubPr>
          <m:e>
            <m:r>
              <w:rPr>
                <w:rFonts w:ascii="Cambria Math" w:hAnsi="Cambria Math"/>
                <w:lang w:val="en-GB"/>
              </w:rPr>
              <m:t>P</m:t>
            </m:r>
          </m:e>
          <m:sub>
            <m:r>
              <w:rPr>
                <w:rFonts w:ascii="Cambria Math" w:hAnsi="Cambria Math"/>
                <w:lang w:val="en-GB"/>
              </w:rPr>
              <m:t>two</m:t>
            </m:r>
          </m:sub>
        </m:sSub>
        <m:d>
          <m:dPr>
            <m:ctrlPr>
              <w:rPr>
                <w:rFonts w:ascii="Cambria Math" w:hAnsi="Cambria Math" w:cs="Calibri"/>
                <w:i/>
                <w:iCs/>
                <w:lang w:val="en-GB"/>
              </w:rPr>
            </m:ctrlPr>
          </m:dPr>
          <m:e>
            <m:r>
              <m:rPr>
                <m:sty m:val="p"/>
              </m:rPr>
              <w:rPr>
                <w:rFonts w:ascii="Cambria Math" w:hAnsi="Cambria Math"/>
                <w:lang w:val="en-GB"/>
              </w:rPr>
              <m:t>Ω</m:t>
            </m:r>
          </m:e>
        </m:d>
      </m:oMath>
      <w:r w:rsidR="00F91712" w:rsidRPr="007C554A">
        <w:rPr>
          <w:rFonts w:eastAsiaTheme="minorEastAsia"/>
          <w:iCs/>
          <w:lang w:val="en-GB"/>
        </w:rPr>
        <w:t>)</w:t>
      </w:r>
      <w:r w:rsidR="00AD2939" w:rsidRPr="007C554A">
        <w:rPr>
          <w:lang w:val="en-GB" w:eastAsia="ja-JP"/>
        </w:rPr>
        <w:t xml:space="preserve"> are considered in the simulations</w:t>
      </w:r>
      <w:r w:rsidR="00E9488F" w:rsidRPr="007C554A">
        <w:rPr>
          <w:lang w:val="en-GB" w:eastAsia="ja-JP"/>
        </w:rPr>
        <w:t xml:space="preserve">, i.e., the baseline for FR1 NR MIMO </w:t>
      </w:r>
      <w:r w:rsidR="00E9488F" w:rsidRPr="007C554A">
        <w:rPr>
          <w:lang w:val="en-GB" w:eastAsia="ja-JP"/>
        </w:rPr>
        <w:fldChar w:fldCharType="begin"/>
      </w:r>
      <w:r w:rsidR="00E9488F" w:rsidRPr="007C554A">
        <w:rPr>
          <w:lang w:val="en-GB" w:eastAsia="ja-JP"/>
        </w:rPr>
        <w:instrText xml:space="preserve"> REF _Ref4609716 \n \h </w:instrText>
      </w:r>
      <w:r w:rsidR="00E9488F" w:rsidRPr="007C554A">
        <w:rPr>
          <w:lang w:val="en-GB" w:eastAsia="ja-JP"/>
        </w:rPr>
      </w:r>
      <w:r w:rsidR="00E9488F" w:rsidRPr="007C554A">
        <w:rPr>
          <w:lang w:val="en-GB" w:eastAsia="ja-JP"/>
        </w:rPr>
        <w:fldChar w:fldCharType="separate"/>
      </w:r>
      <w:r w:rsidR="00E9488F" w:rsidRPr="007C554A">
        <w:rPr>
          <w:lang w:val="en-GB" w:eastAsia="ja-JP"/>
        </w:rPr>
        <w:t>[3]</w:t>
      </w:r>
      <w:r w:rsidR="00E9488F" w:rsidRPr="007C554A">
        <w:rPr>
          <w:lang w:val="en-GB" w:eastAsia="ja-JP"/>
        </w:rPr>
        <w:fldChar w:fldCharType="end"/>
      </w:r>
      <w:r w:rsidR="00AD2939" w:rsidRPr="007C554A">
        <w:rPr>
          <w:lang w:val="en-GB" w:eastAsia="ja-JP"/>
        </w:rPr>
        <w:t xml:space="preserve">. This </w:t>
      </w:r>
      <w:r w:rsidR="000E0232" w:rsidRPr="007C554A">
        <w:rPr>
          <w:lang w:val="en-GB" w:eastAsia="ja-JP"/>
        </w:rPr>
        <w:t xml:space="preserve">means that the BS antenna array </w:t>
      </w:r>
      <w:r w:rsidR="00113243" w:rsidRPr="007C554A">
        <w:rPr>
          <w:lang w:val="en-GB" w:eastAsia="ja-JP"/>
        </w:rPr>
        <w:t xml:space="preserve">does </w:t>
      </w:r>
      <w:r w:rsidR="000E0232" w:rsidRPr="007C554A">
        <w:rPr>
          <w:lang w:val="en-GB" w:eastAsia="ja-JP"/>
        </w:rPr>
        <w:t>not illuminat</w:t>
      </w:r>
      <w:r w:rsidR="00113243" w:rsidRPr="007C554A">
        <w:rPr>
          <w:lang w:val="en-GB" w:eastAsia="ja-JP"/>
        </w:rPr>
        <w:t>e</w:t>
      </w:r>
      <w:r w:rsidR="000E0232" w:rsidRPr="007C554A">
        <w:rPr>
          <w:lang w:val="en-GB" w:eastAsia="ja-JP"/>
        </w:rPr>
        <w:t xml:space="preserve"> all clusters of the propagation model </w:t>
      </w:r>
      <w:r w:rsidR="005E39E8" w:rsidRPr="007C554A">
        <w:rPr>
          <w:lang w:val="en-GB" w:eastAsia="ja-JP"/>
        </w:rPr>
        <w:t xml:space="preserve">equally, but the beam patterns for two strongest beams are summed up and the sum pattern is spatially filtering the </w:t>
      </w:r>
      <w:r w:rsidR="00FF3981" w:rsidRPr="007C554A">
        <w:rPr>
          <w:lang w:val="en-GB" w:eastAsia="ja-JP"/>
        </w:rPr>
        <w:t xml:space="preserve">cluster powers (see </w:t>
      </w:r>
      <w:r w:rsidR="00113243" w:rsidRPr="007C554A">
        <w:rPr>
          <w:lang w:val="en-GB" w:eastAsia="ja-JP"/>
        </w:rPr>
        <w:t>2.2</w:t>
      </w:r>
      <w:r w:rsidR="00FF3981" w:rsidRPr="007C554A">
        <w:rPr>
          <w:lang w:val="en-GB" w:eastAsia="ja-JP"/>
        </w:rPr>
        <w:t>).</w:t>
      </w:r>
    </w:p>
    <w:p w14:paraId="3B114565" w14:textId="488BE733" w:rsidR="00474288" w:rsidRPr="007C554A" w:rsidRDefault="00500D81" w:rsidP="00DF5571">
      <w:pPr>
        <w:rPr>
          <w:lang w:val="en-GB" w:eastAsia="ja-JP"/>
        </w:rPr>
      </w:pPr>
      <w:r w:rsidRPr="007C554A">
        <w:rPr>
          <w:lang w:val="en-GB" w:eastAsia="ja-JP"/>
        </w:rPr>
        <w:t>The 3D PAS, i.e.</w:t>
      </w:r>
      <w:r w:rsidR="0055725D" w:rsidRPr="007C554A">
        <w:rPr>
          <w:lang w:val="en-GB" w:eastAsia="ja-JP"/>
        </w:rPr>
        <w:t>,</w:t>
      </w:r>
      <w:r w:rsidRPr="007C554A">
        <w:rPr>
          <w:lang w:val="en-GB" w:eastAsia="ja-JP"/>
        </w:rPr>
        <w:t xml:space="preserve"> the PAS as a function of azimuth and elevation angles of arrival, is </w:t>
      </w:r>
      <w:r w:rsidR="00D63EFA" w:rsidRPr="007C554A">
        <w:rPr>
          <w:lang w:val="en-GB" w:eastAsia="ja-JP"/>
        </w:rPr>
        <w:t xml:space="preserve">illustrated in </w:t>
      </w:r>
      <w:r w:rsidR="00D63EFA" w:rsidRPr="007C554A">
        <w:rPr>
          <w:lang w:val="en-GB" w:eastAsia="ja-JP"/>
        </w:rPr>
        <w:fldChar w:fldCharType="begin"/>
      </w:r>
      <w:r w:rsidR="00D63EFA" w:rsidRPr="007C554A">
        <w:rPr>
          <w:lang w:val="en-GB" w:eastAsia="ja-JP"/>
        </w:rPr>
        <w:instrText xml:space="preserve"> REF _Ref4072130 \h </w:instrText>
      </w:r>
      <w:r w:rsidR="00D63EFA" w:rsidRPr="007C554A">
        <w:rPr>
          <w:lang w:val="en-GB" w:eastAsia="ja-JP"/>
        </w:rPr>
      </w:r>
      <w:r w:rsidR="00D63EFA" w:rsidRPr="007C554A">
        <w:rPr>
          <w:lang w:val="en-GB" w:eastAsia="ja-JP"/>
        </w:rPr>
        <w:fldChar w:fldCharType="separate"/>
      </w:r>
      <w:r w:rsidR="003D76CB" w:rsidRPr="007C554A">
        <w:rPr>
          <w:lang w:val="en-GB"/>
        </w:rPr>
        <w:t xml:space="preserve">Figure </w:t>
      </w:r>
      <w:r w:rsidR="003D76CB" w:rsidRPr="007C554A">
        <w:rPr>
          <w:noProof/>
          <w:lang w:val="en-GB"/>
        </w:rPr>
        <w:t>1</w:t>
      </w:r>
      <w:r w:rsidR="00D63EFA" w:rsidRPr="007C554A">
        <w:rPr>
          <w:lang w:val="en-GB" w:eastAsia="ja-JP"/>
        </w:rPr>
        <w:fldChar w:fldCharType="end"/>
      </w:r>
      <w:r w:rsidR="00D63EFA" w:rsidRPr="007C554A">
        <w:rPr>
          <w:lang w:val="en-GB" w:eastAsia="ja-JP"/>
        </w:rPr>
        <w:t xml:space="preserve"> (left)</w:t>
      </w:r>
      <w:r w:rsidR="00F3504B" w:rsidRPr="007C554A">
        <w:rPr>
          <w:lang w:val="en-GB" w:eastAsia="ja-JP"/>
        </w:rPr>
        <w:t xml:space="preserve"> for the CDL-A model</w:t>
      </w:r>
      <w:r w:rsidR="00D63EFA" w:rsidRPr="007C554A">
        <w:rPr>
          <w:lang w:val="en-GB" w:eastAsia="ja-JP"/>
        </w:rPr>
        <w:t xml:space="preserve">. </w:t>
      </w:r>
      <w:r w:rsidR="008A6C5D" w:rsidRPr="007C554A">
        <w:rPr>
          <w:lang w:val="en-GB" w:eastAsia="ja-JP"/>
        </w:rPr>
        <w:t xml:space="preserve">The corresponding 2D marginal PAS is </w:t>
      </w:r>
      <w:r w:rsidR="00A83F61" w:rsidRPr="007C554A">
        <w:rPr>
          <w:lang w:val="en-GB" w:eastAsia="ja-JP"/>
        </w:rPr>
        <w:t xml:space="preserve">in </w:t>
      </w:r>
      <w:r w:rsidR="00D11ECE" w:rsidRPr="007C554A">
        <w:rPr>
          <w:lang w:val="en-GB" w:eastAsia="ja-JP"/>
        </w:rPr>
        <w:fldChar w:fldCharType="begin"/>
      </w:r>
      <w:r w:rsidR="00D11ECE" w:rsidRPr="007C554A">
        <w:rPr>
          <w:lang w:val="en-GB" w:eastAsia="ja-JP"/>
        </w:rPr>
        <w:instrText xml:space="preserve"> REF _Ref4072130 \h </w:instrText>
      </w:r>
      <w:r w:rsidR="00D11ECE" w:rsidRPr="007C554A">
        <w:rPr>
          <w:lang w:val="en-GB" w:eastAsia="ja-JP"/>
        </w:rPr>
      </w:r>
      <w:r w:rsidR="00D11ECE" w:rsidRPr="007C554A">
        <w:rPr>
          <w:lang w:val="en-GB" w:eastAsia="ja-JP"/>
        </w:rPr>
        <w:fldChar w:fldCharType="separate"/>
      </w:r>
      <w:r w:rsidR="003D76CB" w:rsidRPr="007C554A">
        <w:rPr>
          <w:lang w:val="en-GB"/>
        </w:rPr>
        <w:t xml:space="preserve">Figure </w:t>
      </w:r>
      <w:r w:rsidR="003D76CB" w:rsidRPr="007C554A">
        <w:rPr>
          <w:noProof/>
          <w:lang w:val="en-GB"/>
        </w:rPr>
        <w:t>1</w:t>
      </w:r>
      <w:r w:rsidR="00D11ECE" w:rsidRPr="007C554A">
        <w:rPr>
          <w:lang w:val="en-GB" w:eastAsia="ja-JP"/>
        </w:rPr>
        <w:fldChar w:fldCharType="end"/>
      </w:r>
      <w:r w:rsidR="00D11ECE" w:rsidRPr="007C554A">
        <w:rPr>
          <w:lang w:val="en-GB" w:eastAsia="ja-JP"/>
        </w:rPr>
        <w:t xml:space="preserve"> (</w:t>
      </w:r>
      <w:r w:rsidR="00A83F61" w:rsidRPr="007C554A">
        <w:rPr>
          <w:lang w:val="en-GB" w:eastAsia="ja-JP"/>
        </w:rPr>
        <w:t>right</w:t>
      </w:r>
      <w:r w:rsidR="00D11ECE" w:rsidRPr="007C554A">
        <w:rPr>
          <w:lang w:val="en-GB" w:eastAsia="ja-JP"/>
        </w:rPr>
        <w:t>)</w:t>
      </w:r>
      <w:r w:rsidR="00A83F61" w:rsidRPr="007C554A">
        <w:rPr>
          <w:lang w:val="en-GB" w:eastAsia="ja-JP"/>
        </w:rPr>
        <w:t>. The 2D PAS is</w:t>
      </w:r>
      <w:r w:rsidR="00DA0966" w:rsidRPr="007C554A">
        <w:rPr>
          <w:lang w:val="en-GB" w:eastAsia="ja-JP"/>
        </w:rPr>
        <w:t xml:space="preserve"> obtained by</w:t>
      </w:r>
      <w:r w:rsidR="002C17CF" w:rsidRPr="007C554A">
        <w:rPr>
          <w:lang w:val="en-GB" w:eastAsia="ja-JP"/>
        </w:rPr>
        <w:t xml:space="preserve"> integrating the power over elevation dimension, </w:t>
      </w:r>
      <w:r w:rsidR="00DA0966" w:rsidRPr="007C554A">
        <w:rPr>
          <w:lang w:val="en-GB"/>
        </w:rPr>
        <w:t>summ</w:t>
      </w:r>
      <w:r w:rsidR="002C17CF" w:rsidRPr="007C554A">
        <w:rPr>
          <w:lang w:val="en-GB"/>
        </w:rPr>
        <w:t>ing</w:t>
      </w:r>
      <w:r w:rsidR="00DA0966" w:rsidRPr="007C554A">
        <w:rPr>
          <w:lang w:val="en-GB"/>
        </w:rPr>
        <w:t xml:space="preserve"> up in the vertical domain</w:t>
      </w:r>
      <w:r w:rsidR="002C17CF" w:rsidRPr="007C554A">
        <w:rPr>
          <w:lang w:val="en-GB"/>
        </w:rPr>
        <w:t>,</w:t>
      </w:r>
      <w:r w:rsidR="00DA0966" w:rsidRPr="007C554A">
        <w:rPr>
          <w:lang w:val="en-GB"/>
        </w:rPr>
        <w:t xml:space="preserve"> such that all power is in the horizon</w:t>
      </w:r>
      <w:r w:rsidR="00846C20" w:rsidRPr="007C554A">
        <w:rPr>
          <w:lang w:val="en-GB"/>
        </w:rPr>
        <w:t xml:space="preserve"> and can be represented as a function of azimuth angle only</w:t>
      </w:r>
      <w:r w:rsidR="002C17CF" w:rsidRPr="007C554A">
        <w:rPr>
          <w:lang w:val="en-GB"/>
        </w:rPr>
        <w:t>.</w:t>
      </w:r>
      <w:r w:rsidR="00A83F61" w:rsidRPr="007C554A">
        <w:rPr>
          <w:lang w:val="en-GB" w:eastAsia="ja-JP"/>
        </w:rPr>
        <w:t xml:space="preserve"> </w:t>
      </w:r>
      <w:r w:rsidR="00F3504B" w:rsidRPr="007C554A">
        <w:rPr>
          <w:lang w:val="en-GB" w:eastAsia="ja-JP"/>
        </w:rPr>
        <w:t>For CDL</w:t>
      </w:r>
      <w:r w:rsidR="00413BE2" w:rsidRPr="007C554A">
        <w:rPr>
          <w:lang w:val="en-GB" w:eastAsia="ja-JP"/>
        </w:rPr>
        <w:t xml:space="preserve">-B and C models the 3D and 2D PASs are depicted in </w:t>
      </w:r>
      <w:r w:rsidR="001E58FE" w:rsidRPr="007C554A">
        <w:rPr>
          <w:lang w:val="en-GB" w:eastAsia="ja-JP"/>
        </w:rPr>
        <w:fldChar w:fldCharType="begin"/>
      </w:r>
      <w:r w:rsidR="001E58FE" w:rsidRPr="007C554A">
        <w:rPr>
          <w:lang w:val="en-GB" w:eastAsia="ja-JP"/>
        </w:rPr>
        <w:instrText xml:space="preserve"> REF _Ref4072540 \h </w:instrText>
      </w:r>
      <w:r w:rsidR="001E58FE" w:rsidRPr="007C554A">
        <w:rPr>
          <w:lang w:val="en-GB" w:eastAsia="ja-JP"/>
        </w:rPr>
      </w:r>
      <w:r w:rsidR="001E58FE" w:rsidRPr="007C554A">
        <w:rPr>
          <w:lang w:val="en-GB" w:eastAsia="ja-JP"/>
        </w:rPr>
        <w:fldChar w:fldCharType="separate"/>
      </w:r>
      <w:r w:rsidR="003D76CB" w:rsidRPr="007C554A">
        <w:rPr>
          <w:lang w:val="en-GB"/>
        </w:rPr>
        <w:t xml:space="preserve">Figure </w:t>
      </w:r>
      <w:r w:rsidR="003D76CB" w:rsidRPr="007C554A">
        <w:rPr>
          <w:noProof/>
          <w:lang w:val="en-GB"/>
        </w:rPr>
        <w:t>4</w:t>
      </w:r>
      <w:r w:rsidR="001E58FE" w:rsidRPr="007C554A">
        <w:rPr>
          <w:lang w:val="en-GB" w:eastAsia="ja-JP"/>
        </w:rPr>
        <w:fldChar w:fldCharType="end"/>
      </w:r>
      <w:r w:rsidR="001E58FE" w:rsidRPr="007C554A">
        <w:rPr>
          <w:lang w:val="en-GB" w:eastAsia="ja-JP"/>
        </w:rPr>
        <w:t xml:space="preserve"> and </w:t>
      </w:r>
      <w:r w:rsidR="001E58FE" w:rsidRPr="007C554A">
        <w:rPr>
          <w:lang w:val="en-GB" w:eastAsia="ja-JP"/>
        </w:rPr>
        <w:fldChar w:fldCharType="begin"/>
      </w:r>
      <w:r w:rsidR="001E58FE" w:rsidRPr="007C554A">
        <w:rPr>
          <w:lang w:val="en-GB" w:eastAsia="ja-JP"/>
        </w:rPr>
        <w:instrText xml:space="preserve"> REF _Ref4072547 \h </w:instrText>
      </w:r>
      <w:r w:rsidR="001E58FE" w:rsidRPr="007C554A">
        <w:rPr>
          <w:lang w:val="en-GB" w:eastAsia="ja-JP"/>
        </w:rPr>
      </w:r>
      <w:r w:rsidR="001E58FE" w:rsidRPr="007C554A">
        <w:rPr>
          <w:lang w:val="en-GB" w:eastAsia="ja-JP"/>
        </w:rPr>
        <w:fldChar w:fldCharType="separate"/>
      </w:r>
      <w:r w:rsidR="003D76CB" w:rsidRPr="007C554A">
        <w:rPr>
          <w:lang w:val="en-GB"/>
        </w:rPr>
        <w:t xml:space="preserve">Figure </w:t>
      </w:r>
      <w:r w:rsidR="003D76CB" w:rsidRPr="007C554A">
        <w:rPr>
          <w:noProof/>
          <w:lang w:val="en-GB"/>
        </w:rPr>
        <w:t>7</w:t>
      </w:r>
      <w:r w:rsidR="001E58FE" w:rsidRPr="007C554A">
        <w:rPr>
          <w:lang w:val="en-GB" w:eastAsia="ja-JP"/>
        </w:rPr>
        <w:fldChar w:fldCharType="end"/>
      </w:r>
      <w:r w:rsidR="001E58FE" w:rsidRPr="007C554A">
        <w:rPr>
          <w:lang w:val="en-GB" w:eastAsia="ja-JP"/>
        </w:rPr>
        <w:t>, respectively.</w:t>
      </w:r>
      <w:r w:rsidR="009A5B10" w:rsidRPr="007C554A">
        <w:rPr>
          <w:lang w:val="en-GB" w:eastAsia="ja-JP"/>
        </w:rPr>
        <w:t xml:space="preserve"> We can observe that </w:t>
      </w:r>
      <w:r w:rsidR="00D57C2E" w:rsidRPr="007C554A">
        <w:rPr>
          <w:lang w:val="en-GB" w:eastAsia="ja-JP"/>
        </w:rPr>
        <w:t xml:space="preserve">with CDL-A the power is mainly condensed to </w:t>
      </w:r>
      <w:r w:rsidR="00BF4A49" w:rsidRPr="007C554A">
        <w:rPr>
          <w:lang w:val="en-GB" w:eastAsia="ja-JP"/>
        </w:rPr>
        <w:t>a single cluster</w:t>
      </w:r>
      <w:r w:rsidR="00061095" w:rsidRPr="007C554A">
        <w:rPr>
          <w:lang w:val="en-GB" w:eastAsia="ja-JP"/>
        </w:rPr>
        <w:t xml:space="preserve">, while with CDL-B and C there are three or two </w:t>
      </w:r>
      <w:r w:rsidR="00A55681" w:rsidRPr="007C554A">
        <w:rPr>
          <w:lang w:val="en-GB" w:eastAsia="ja-JP"/>
        </w:rPr>
        <w:t>significant clusters</w:t>
      </w:r>
      <w:r w:rsidR="008B483D" w:rsidRPr="007C554A">
        <w:rPr>
          <w:lang w:val="en-GB" w:eastAsia="ja-JP"/>
        </w:rPr>
        <w:t>, respectively</w:t>
      </w:r>
      <w:r w:rsidR="00A55681" w:rsidRPr="007C554A">
        <w:rPr>
          <w:lang w:val="en-GB" w:eastAsia="ja-JP"/>
        </w:rPr>
        <w:t>.</w:t>
      </w:r>
    </w:p>
    <w:p w14:paraId="7F81A7BF" w14:textId="517580A9" w:rsidR="00A32B0F" w:rsidRPr="007C554A" w:rsidRDefault="00A32B0F" w:rsidP="00DF5571">
      <w:pPr>
        <w:rPr>
          <w:lang w:val="en-GB" w:eastAsia="ja-JP"/>
        </w:rPr>
      </w:pPr>
      <w:r w:rsidRPr="007C554A">
        <w:rPr>
          <w:lang w:val="en-GB"/>
        </w:rPr>
        <w:t>T</w:t>
      </w:r>
      <w:r w:rsidR="009E1629" w:rsidRPr="007C554A">
        <w:rPr>
          <w:lang w:val="en-GB"/>
        </w:rPr>
        <w:t xml:space="preserve">he </w:t>
      </w:r>
      <w:r w:rsidR="006B0266" w:rsidRPr="007C554A">
        <w:rPr>
          <w:lang w:val="en-GB"/>
        </w:rPr>
        <w:t>two-dimensional</w:t>
      </w:r>
      <w:r w:rsidRPr="007C554A">
        <w:rPr>
          <w:lang w:val="en-GB"/>
        </w:rPr>
        <w:t xml:space="preserve"> spatial </w:t>
      </w:r>
      <w:r w:rsidR="009E1629" w:rsidRPr="007C554A">
        <w:rPr>
          <w:lang w:val="en-GB"/>
        </w:rPr>
        <w:t xml:space="preserve">correlation function </w:t>
      </w:r>
      <w:r w:rsidR="009E1629" w:rsidRPr="007C554A">
        <w:rPr>
          <w:lang w:val="en-GB" w:eastAsia="ja-JP"/>
        </w:rPr>
        <w:t xml:space="preserve">is illustrated in </w:t>
      </w:r>
      <w:r w:rsidR="009E1629" w:rsidRPr="007C554A">
        <w:rPr>
          <w:lang w:val="en-GB" w:eastAsia="ja-JP"/>
        </w:rPr>
        <w:fldChar w:fldCharType="begin"/>
      </w:r>
      <w:r w:rsidR="009E1629" w:rsidRPr="007C554A">
        <w:rPr>
          <w:lang w:val="en-GB" w:eastAsia="ja-JP"/>
        </w:rPr>
        <w:instrText xml:space="preserve"> REF _Ref4073414 \h </w:instrText>
      </w:r>
      <w:r w:rsidR="009E1629" w:rsidRPr="007C554A">
        <w:rPr>
          <w:lang w:val="en-GB" w:eastAsia="ja-JP"/>
        </w:rPr>
      </w:r>
      <w:r w:rsidR="009E1629" w:rsidRPr="007C554A">
        <w:rPr>
          <w:lang w:val="en-GB" w:eastAsia="ja-JP"/>
        </w:rPr>
        <w:fldChar w:fldCharType="separate"/>
      </w:r>
      <w:r w:rsidR="009E1629" w:rsidRPr="007C554A">
        <w:rPr>
          <w:lang w:val="en-GB"/>
        </w:rPr>
        <w:t xml:space="preserve">Figure </w:t>
      </w:r>
      <w:r w:rsidR="009E1629" w:rsidRPr="007C554A">
        <w:rPr>
          <w:noProof/>
          <w:lang w:val="en-GB"/>
        </w:rPr>
        <w:t>2</w:t>
      </w:r>
      <w:r w:rsidR="009E1629" w:rsidRPr="007C554A">
        <w:rPr>
          <w:lang w:val="en-GB" w:eastAsia="ja-JP"/>
        </w:rPr>
        <w:fldChar w:fldCharType="end"/>
      </w:r>
      <w:r w:rsidR="009E1629" w:rsidRPr="007C554A">
        <w:rPr>
          <w:lang w:val="en-GB" w:eastAsia="ja-JP"/>
        </w:rPr>
        <w:t xml:space="preserve"> (left) for the</w:t>
      </w:r>
      <w:r w:rsidR="00A33464" w:rsidRPr="007C554A">
        <w:rPr>
          <w:lang w:val="en-GB" w:eastAsia="ja-JP"/>
        </w:rPr>
        <w:t xml:space="preserve"> 3D PAS of </w:t>
      </w:r>
      <w:r w:rsidR="009E1629" w:rsidRPr="007C554A">
        <w:rPr>
          <w:lang w:val="en-GB" w:eastAsia="ja-JP"/>
        </w:rPr>
        <w:t>CDL-A model.</w:t>
      </w:r>
      <w:r w:rsidR="007F7CCF" w:rsidRPr="007C554A">
        <w:rPr>
          <w:lang w:val="en-GB" w:eastAsia="ja-JP"/>
        </w:rPr>
        <w:t xml:space="preserve"> The correlation function indicates fading correlation</w:t>
      </w:r>
      <w:r w:rsidR="00563BC0" w:rsidRPr="007C554A">
        <w:rPr>
          <w:lang w:val="en-GB" w:eastAsia="ja-JP"/>
        </w:rPr>
        <w:t xml:space="preserve"> between origin of the observation point</w:t>
      </w:r>
      <w:r w:rsidR="004C4B89" w:rsidRPr="007C554A">
        <w:rPr>
          <w:lang w:val="en-GB" w:eastAsia="ja-JP"/>
        </w:rPr>
        <w:t xml:space="preserve">, </w:t>
      </w:r>
      <w:r w:rsidR="00563BC0" w:rsidRPr="007C554A">
        <w:rPr>
          <w:lang w:val="en-GB" w:eastAsia="ja-JP"/>
        </w:rPr>
        <w:t>e.g.</w:t>
      </w:r>
      <w:r w:rsidR="004C4B89" w:rsidRPr="007C554A">
        <w:rPr>
          <w:lang w:val="en-GB" w:eastAsia="ja-JP"/>
        </w:rPr>
        <w:t>, centre of quiet zone,</w:t>
      </w:r>
      <w:r w:rsidR="009C5696" w:rsidRPr="007C554A">
        <w:rPr>
          <w:lang w:val="en-GB" w:eastAsia="ja-JP"/>
        </w:rPr>
        <w:t xml:space="preserve"> and </w:t>
      </w:r>
      <w:r w:rsidR="00194364" w:rsidRPr="007C554A">
        <w:rPr>
          <w:lang w:val="en-GB" w:eastAsia="ja-JP"/>
        </w:rPr>
        <w:t>points with vertical/horizontal displacement from the origin</w:t>
      </w:r>
      <w:r w:rsidR="00E25A8C" w:rsidRPr="007C554A">
        <w:rPr>
          <w:lang w:val="en-GB" w:eastAsia="ja-JP"/>
        </w:rPr>
        <w:t xml:space="preserve">. The unit of displacement is wavelength </w:t>
      </w:r>
      <w:r w:rsidR="00E25A8C" w:rsidRPr="007C554A">
        <w:rPr>
          <w:lang w:val="en-GB" w:eastAsia="ja-JP"/>
        </w:rPr>
        <w:sym w:font="Symbol" w:char="F06C"/>
      </w:r>
      <w:r w:rsidR="00E25A8C" w:rsidRPr="007C554A">
        <w:rPr>
          <w:lang w:val="en-GB" w:eastAsia="ja-JP"/>
        </w:rPr>
        <w:t>.</w:t>
      </w:r>
      <w:r w:rsidR="00704A87" w:rsidRPr="007C554A">
        <w:rPr>
          <w:lang w:val="en-GB" w:eastAsia="ja-JP"/>
        </w:rPr>
        <w:t xml:space="preserve"> The depicted correlation is </w:t>
      </w:r>
      <w:r w:rsidR="00F8245F" w:rsidRPr="007C554A">
        <w:rPr>
          <w:lang w:val="en-GB" w:eastAsia="ja-JP"/>
        </w:rPr>
        <w:t xml:space="preserve">the absolute value of corresponding complex correlation coefficient. The figure indicates that the </w:t>
      </w:r>
      <w:r w:rsidR="00BA13AC" w:rsidRPr="007C554A">
        <w:rPr>
          <w:lang w:val="en-GB" w:eastAsia="ja-JP"/>
        </w:rPr>
        <w:t xml:space="preserve">correlation decreases almost monotonically as the distance </w:t>
      </w:r>
      <w:r w:rsidR="00F1266C" w:rsidRPr="007C554A">
        <w:rPr>
          <w:lang w:val="en-GB" w:eastAsia="ja-JP"/>
        </w:rPr>
        <w:t xml:space="preserve">between observation points increases either </w:t>
      </w:r>
      <w:r w:rsidR="00F836E7" w:rsidRPr="007C554A">
        <w:rPr>
          <w:lang w:val="en-GB" w:eastAsia="ja-JP"/>
        </w:rPr>
        <w:t>in the horizontal or vertical direction. This is very well expected behaviour of the correlation function.</w:t>
      </w:r>
      <w:r w:rsidR="00BA13AC" w:rsidRPr="007C554A">
        <w:rPr>
          <w:lang w:val="en-GB" w:eastAsia="ja-JP"/>
        </w:rPr>
        <w:t xml:space="preserve"> </w:t>
      </w:r>
    </w:p>
    <w:p w14:paraId="40E2C081" w14:textId="5E9728BA" w:rsidR="00721299" w:rsidRPr="007C554A" w:rsidRDefault="00922384" w:rsidP="00DF5571">
      <w:pPr>
        <w:rPr>
          <w:lang w:val="en-GB"/>
        </w:rPr>
      </w:pPr>
      <w:r w:rsidRPr="007C554A">
        <w:rPr>
          <w:lang w:val="en-GB"/>
        </w:rPr>
        <w:t xml:space="preserve">The corresponding </w:t>
      </w:r>
      <w:r w:rsidR="006B0266" w:rsidRPr="007C554A">
        <w:rPr>
          <w:lang w:val="en-GB"/>
        </w:rPr>
        <w:t>two-dimensional</w:t>
      </w:r>
      <w:r w:rsidRPr="007C554A">
        <w:rPr>
          <w:lang w:val="en-GB"/>
        </w:rPr>
        <w:t xml:space="preserve"> spatial correlation function, but now of the 2D (marginal) </w:t>
      </w:r>
      <w:r w:rsidR="007337EF" w:rsidRPr="007C554A">
        <w:rPr>
          <w:lang w:val="en-GB"/>
        </w:rPr>
        <w:t xml:space="preserve">CDL-A </w:t>
      </w:r>
      <w:r w:rsidRPr="007C554A">
        <w:rPr>
          <w:lang w:val="en-GB"/>
        </w:rPr>
        <w:t xml:space="preserve">PAS is </w:t>
      </w:r>
      <w:r w:rsidR="0033569F" w:rsidRPr="007C554A">
        <w:rPr>
          <w:lang w:val="en-GB"/>
        </w:rPr>
        <w:t xml:space="preserve">shown in </w:t>
      </w:r>
      <w:r w:rsidR="0033569F" w:rsidRPr="007C554A">
        <w:rPr>
          <w:lang w:val="en-GB"/>
        </w:rPr>
        <w:fldChar w:fldCharType="begin"/>
      </w:r>
      <w:r w:rsidR="0033569F" w:rsidRPr="007C554A">
        <w:rPr>
          <w:lang w:val="en-GB" w:eastAsia="ja-JP"/>
        </w:rPr>
        <w:instrText xml:space="preserve"> REF _Ref4073414 \h </w:instrText>
      </w:r>
      <w:r w:rsidR="0033569F" w:rsidRPr="007C554A">
        <w:rPr>
          <w:lang w:val="en-GB"/>
        </w:rPr>
      </w:r>
      <w:r w:rsidR="0033569F" w:rsidRPr="007C554A">
        <w:rPr>
          <w:lang w:val="en-GB" w:eastAsia="ja-JP"/>
        </w:rPr>
        <w:fldChar w:fldCharType="separate"/>
      </w:r>
      <w:r w:rsidR="0033569F" w:rsidRPr="007C554A">
        <w:rPr>
          <w:lang w:val="en-GB"/>
        </w:rPr>
        <w:t xml:space="preserve">Figure </w:t>
      </w:r>
      <w:r w:rsidR="0033569F" w:rsidRPr="007C554A">
        <w:rPr>
          <w:noProof/>
          <w:lang w:val="en-GB"/>
        </w:rPr>
        <w:t>2</w:t>
      </w:r>
      <w:r w:rsidR="0033569F" w:rsidRPr="007C554A">
        <w:rPr>
          <w:lang w:val="en-GB"/>
        </w:rPr>
        <w:fldChar w:fldCharType="end"/>
      </w:r>
      <w:r w:rsidR="0033569F" w:rsidRPr="007C554A">
        <w:rPr>
          <w:lang w:val="en-GB" w:eastAsia="ja-JP"/>
        </w:rPr>
        <w:t xml:space="preserve"> (right)</w:t>
      </w:r>
      <w:r w:rsidR="0033569F" w:rsidRPr="007C554A">
        <w:rPr>
          <w:lang w:val="en-GB"/>
        </w:rPr>
        <w:t>.</w:t>
      </w:r>
      <w:r w:rsidR="009C7C29" w:rsidRPr="007C554A">
        <w:rPr>
          <w:lang w:val="en-GB"/>
        </w:rPr>
        <w:t xml:space="preserve"> </w:t>
      </w:r>
      <w:r w:rsidR="001C287C" w:rsidRPr="007C554A">
        <w:rPr>
          <w:lang w:val="en-GB"/>
        </w:rPr>
        <w:t>Now the correlation declines similarly to the 3D case on a horizontal displacement. However, the vertical displacement does not affect the correlation</w:t>
      </w:r>
      <w:r w:rsidR="00BA3B25" w:rsidRPr="007C554A">
        <w:rPr>
          <w:lang w:val="en-GB"/>
        </w:rPr>
        <w:t xml:space="preserve">. Instead, the correlation remains unity with any vertical </w:t>
      </w:r>
      <w:r w:rsidR="00752429" w:rsidRPr="007C554A">
        <w:rPr>
          <w:lang w:val="en-GB"/>
        </w:rPr>
        <w:t>distances up to four wavelengths.</w:t>
      </w:r>
      <w:r w:rsidR="00EC7B72" w:rsidRPr="007C554A">
        <w:rPr>
          <w:lang w:val="en-GB"/>
        </w:rPr>
        <w:t xml:space="preserve"> </w:t>
      </w:r>
      <w:r w:rsidR="00712A14" w:rsidRPr="007C554A">
        <w:rPr>
          <w:lang w:val="en-GB"/>
        </w:rPr>
        <w:t>The impact on MIMO performance is significant</w:t>
      </w:r>
      <w:r w:rsidR="00841A58" w:rsidRPr="007C554A">
        <w:rPr>
          <w:lang w:val="en-GB"/>
        </w:rPr>
        <w:t xml:space="preserve"> for this simplification.</w:t>
      </w:r>
      <w:r w:rsidR="00BD23B7" w:rsidRPr="007C554A">
        <w:rPr>
          <w:lang w:val="en-GB"/>
        </w:rPr>
        <w:t xml:space="preserve"> For example, if the DUT has </w:t>
      </w:r>
      <w:r w:rsidR="00841A58" w:rsidRPr="007C554A">
        <w:rPr>
          <w:lang w:val="en-GB"/>
        </w:rPr>
        <w:t xml:space="preserve">an </w:t>
      </w:r>
      <w:r w:rsidR="00BD23B7" w:rsidRPr="007C554A">
        <w:rPr>
          <w:lang w:val="en-GB"/>
        </w:rPr>
        <w:t xml:space="preserve">antenna </w:t>
      </w:r>
      <w:r w:rsidR="00460152" w:rsidRPr="007C554A">
        <w:rPr>
          <w:lang w:val="en-GB"/>
        </w:rPr>
        <w:t>separation</w:t>
      </w:r>
      <w:r w:rsidR="00BD23B7" w:rsidRPr="007C554A">
        <w:rPr>
          <w:lang w:val="en-GB"/>
        </w:rPr>
        <w:t xml:space="preserve"> of </w:t>
      </w:r>
      <w:r w:rsidR="00132698" w:rsidRPr="007C554A">
        <w:rPr>
          <w:lang w:val="en-GB"/>
        </w:rPr>
        <w:t xml:space="preserve">30 </w:t>
      </w:r>
      <w:r w:rsidR="00BD23B7" w:rsidRPr="007C554A">
        <w:rPr>
          <w:lang w:val="en-GB"/>
        </w:rPr>
        <w:t xml:space="preserve">cm at </w:t>
      </w:r>
      <w:r w:rsidR="00132698" w:rsidRPr="007C554A">
        <w:rPr>
          <w:lang w:val="en-GB"/>
        </w:rPr>
        <w:t>7.125</w:t>
      </w:r>
      <w:r w:rsidR="00BD23B7" w:rsidRPr="007C554A">
        <w:rPr>
          <w:lang w:val="en-GB"/>
        </w:rPr>
        <w:t xml:space="preserve"> GHz</w:t>
      </w:r>
      <w:r w:rsidR="00F54A4B" w:rsidRPr="007C554A">
        <w:rPr>
          <w:lang w:val="en-GB"/>
        </w:rPr>
        <w:t xml:space="preserve">, i.e., a </w:t>
      </w:r>
      <w:r w:rsidR="00460152" w:rsidRPr="007C554A">
        <w:rPr>
          <w:lang w:val="en-GB"/>
        </w:rPr>
        <w:t>separation</w:t>
      </w:r>
      <w:r w:rsidR="00F54A4B" w:rsidRPr="007C554A">
        <w:rPr>
          <w:lang w:val="en-GB"/>
        </w:rPr>
        <w:t xml:space="preserve"> in</w:t>
      </w:r>
      <w:r w:rsidR="00BD23B7" w:rsidRPr="007C554A">
        <w:rPr>
          <w:lang w:val="en-GB"/>
        </w:rPr>
        <w:t xml:space="preserve"> wavelengths </w:t>
      </w:r>
      <w:r w:rsidR="00BD23B7" w:rsidRPr="007C554A">
        <w:rPr>
          <w:lang w:val="en-GB"/>
        </w:rPr>
        <w:sym w:font="Symbol" w:char="F0BB"/>
      </w:r>
      <w:r w:rsidR="00A43AFF" w:rsidRPr="007C554A">
        <w:rPr>
          <w:lang w:val="en-GB"/>
        </w:rPr>
        <w:t xml:space="preserve"> 7.1</w:t>
      </w:r>
      <w:r w:rsidR="350899D8" w:rsidRPr="007C554A">
        <w:rPr>
          <w:lang w:val="en-GB"/>
        </w:rPr>
        <w:t xml:space="preserve"> </w:t>
      </w:r>
      <w:r w:rsidR="00A43AFF" w:rsidRPr="007C554A">
        <w:rPr>
          <w:lang w:val="en-GB"/>
        </w:rPr>
        <w:t xml:space="preserve">(in case of </w:t>
      </w:r>
      <w:r w:rsidR="00460152" w:rsidRPr="007C554A">
        <w:rPr>
          <w:lang w:val="en-GB"/>
        </w:rPr>
        <w:t xml:space="preserve">an </w:t>
      </w:r>
      <w:r w:rsidR="00A43AFF" w:rsidRPr="007C554A">
        <w:rPr>
          <w:lang w:val="en-GB"/>
        </w:rPr>
        <w:t xml:space="preserve">antenna </w:t>
      </w:r>
      <w:r w:rsidR="00460152" w:rsidRPr="007C554A">
        <w:rPr>
          <w:lang w:val="en-GB"/>
        </w:rPr>
        <w:t xml:space="preserve">separation of </w:t>
      </w:r>
      <w:r w:rsidR="00A43AFF" w:rsidRPr="007C554A">
        <w:rPr>
          <w:lang w:val="en-GB"/>
        </w:rPr>
        <w:t xml:space="preserve">15 cm, </w:t>
      </w:r>
      <w:r w:rsidR="00460152" w:rsidRPr="007C554A">
        <w:rPr>
          <w:lang w:val="en-GB"/>
        </w:rPr>
        <w:t>this</w:t>
      </w:r>
      <w:r w:rsidR="00A43AFF" w:rsidRPr="007C554A">
        <w:rPr>
          <w:lang w:val="en-GB"/>
        </w:rPr>
        <w:t xml:space="preserve"> is approximately 3.5 wavelengths)</w:t>
      </w:r>
      <w:r w:rsidR="00BD23B7" w:rsidRPr="007C554A">
        <w:rPr>
          <w:lang w:val="en-GB"/>
        </w:rPr>
        <w:t>. In the horizontal direction (“landscape mode”)</w:t>
      </w:r>
      <w:r w:rsidR="00AB0B2C" w:rsidRPr="007C554A">
        <w:rPr>
          <w:lang w:val="en-GB"/>
        </w:rPr>
        <w:t>,</w:t>
      </w:r>
      <w:r w:rsidR="00BD23B7" w:rsidRPr="007C554A">
        <w:rPr>
          <w:lang w:val="en-GB"/>
        </w:rPr>
        <w:t xml:space="preserve"> the correlation is very low</w:t>
      </w:r>
      <w:r w:rsidR="00D77C2D" w:rsidRPr="007C554A">
        <w:rPr>
          <w:lang w:val="en-GB"/>
        </w:rPr>
        <w:t xml:space="preserve"> (</w:t>
      </w:r>
      <w:r w:rsidR="00527F03" w:rsidRPr="007C554A">
        <w:rPr>
          <w:lang w:val="en-GB"/>
        </w:rPr>
        <w:t>&lt;</w:t>
      </w:r>
      <w:r w:rsidR="00D77C2D" w:rsidRPr="007C554A">
        <w:rPr>
          <w:lang w:val="en-GB"/>
        </w:rPr>
        <w:t>0.1)</w:t>
      </w:r>
      <w:r w:rsidR="00BD23B7" w:rsidRPr="007C554A">
        <w:rPr>
          <w:lang w:val="en-GB"/>
        </w:rPr>
        <w:t xml:space="preserve"> in both 3D and 2D cases.</w:t>
      </w:r>
      <w:r w:rsidR="00BB01D9" w:rsidRPr="007C554A">
        <w:rPr>
          <w:lang w:val="en-GB"/>
        </w:rPr>
        <w:t xml:space="preserve"> </w:t>
      </w:r>
      <w:r w:rsidR="00A13673" w:rsidRPr="007C554A">
        <w:rPr>
          <w:lang w:val="en-GB"/>
        </w:rPr>
        <w:t>I</w:t>
      </w:r>
      <w:r w:rsidR="00BD23B7" w:rsidRPr="007C554A">
        <w:rPr>
          <w:lang w:val="en-GB"/>
        </w:rPr>
        <w:t xml:space="preserve">n </w:t>
      </w:r>
      <w:r w:rsidR="00D77C2D" w:rsidRPr="007C554A">
        <w:rPr>
          <w:lang w:val="en-GB"/>
        </w:rPr>
        <w:t>the vertical</w:t>
      </w:r>
      <w:r w:rsidR="00BD23B7" w:rsidRPr="007C554A">
        <w:rPr>
          <w:lang w:val="en-GB"/>
        </w:rPr>
        <w:t xml:space="preserve"> direction (</w:t>
      </w:r>
      <w:r w:rsidR="00D77C2D" w:rsidRPr="007C554A">
        <w:rPr>
          <w:lang w:val="en-GB"/>
        </w:rPr>
        <w:t>“</w:t>
      </w:r>
      <w:r w:rsidR="00BD23B7" w:rsidRPr="007C554A">
        <w:rPr>
          <w:lang w:val="en-GB"/>
        </w:rPr>
        <w:t>portrait mode</w:t>
      </w:r>
      <w:r w:rsidR="00D77C2D" w:rsidRPr="007C554A">
        <w:rPr>
          <w:lang w:val="en-GB"/>
        </w:rPr>
        <w:t>”</w:t>
      </w:r>
      <w:r w:rsidR="00BD23B7" w:rsidRPr="007C554A">
        <w:rPr>
          <w:lang w:val="en-GB"/>
        </w:rPr>
        <w:t>)</w:t>
      </w:r>
      <w:r w:rsidR="009D3C2B" w:rsidRPr="007C554A">
        <w:rPr>
          <w:lang w:val="en-GB"/>
        </w:rPr>
        <w:t>,</w:t>
      </w:r>
      <w:r w:rsidR="00BD23B7" w:rsidRPr="007C554A">
        <w:rPr>
          <w:lang w:val="en-GB"/>
        </w:rPr>
        <w:t xml:space="preserve"> the correlation </w:t>
      </w:r>
      <w:r w:rsidR="00A13673" w:rsidRPr="007C554A">
        <w:rPr>
          <w:lang w:val="en-GB"/>
        </w:rPr>
        <w:t xml:space="preserve">is </w:t>
      </w:r>
      <w:r w:rsidR="00856950" w:rsidRPr="007C554A">
        <w:rPr>
          <w:lang w:val="en-GB"/>
        </w:rPr>
        <w:t>low</w:t>
      </w:r>
      <w:r w:rsidR="00A13673" w:rsidRPr="007C554A">
        <w:rPr>
          <w:lang w:val="en-GB"/>
        </w:rPr>
        <w:t xml:space="preserve"> </w:t>
      </w:r>
      <w:r w:rsidR="009D3C2B" w:rsidRPr="007C554A">
        <w:rPr>
          <w:lang w:val="en-GB"/>
        </w:rPr>
        <w:t>(</w:t>
      </w:r>
      <w:r w:rsidR="00A13673" w:rsidRPr="007C554A">
        <w:rPr>
          <w:lang w:val="en-GB"/>
        </w:rPr>
        <w:sym w:font="Symbol" w:char="F0BB"/>
      </w:r>
      <w:r w:rsidR="00A13673" w:rsidRPr="007C554A">
        <w:rPr>
          <w:lang w:val="en-GB"/>
        </w:rPr>
        <w:t>0.2</w:t>
      </w:r>
      <w:r w:rsidR="1C2C8013" w:rsidRPr="007C554A">
        <w:rPr>
          <w:lang w:val="en-GB"/>
        </w:rPr>
        <w:t>5</w:t>
      </w:r>
      <w:r w:rsidR="009D3C2B" w:rsidRPr="007C554A">
        <w:rPr>
          <w:lang w:val="en-GB"/>
        </w:rPr>
        <w:t>)</w:t>
      </w:r>
      <w:r w:rsidR="19DA42A2" w:rsidRPr="007C554A">
        <w:rPr>
          <w:lang w:val="en-GB"/>
        </w:rPr>
        <w:t xml:space="preserve"> at</w:t>
      </w:r>
      <w:r w:rsidR="52A889B2" w:rsidRPr="007C554A">
        <w:rPr>
          <w:lang w:val="en-GB"/>
        </w:rPr>
        <w:t xml:space="preserve"> 7.1</w:t>
      </w:r>
      <w:r w:rsidR="646F88C9" w:rsidRPr="007C554A">
        <w:rPr>
          <w:rFonts w:ascii="Symbol" w:eastAsia="Symbol" w:hAnsi="Symbol" w:cs="Symbol"/>
          <w:lang w:val="en-GB"/>
        </w:rPr>
        <w:t></w:t>
      </w:r>
      <w:r w:rsidR="00856950" w:rsidRPr="007C554A">
        <w:rPr>
          <w:lang w:val="en-GB"/>
        </w:rPr>
        <w:t xml:space="preserve">, </w:t>
      </w:r>
      <w:r w:rsidR="00BD23B7" w:rsidRPr="007C554A">
        <w:rPr>
          <w:lang w:val="en-GB"/>
        </w:rPr>
        <w:t>(see 3D case), but in</w:t>
      </w:r>
      <w:r w:rsidR="007C554A" w:rsidRPr="007C554A">
        <w:rPr>
          <w:lang w:val="en-GB"/>
        </w:rPr>
        <w:t xml:space="preserve"> the</w:t>
      </w:r>
      <w:r w:rsidR="00BD23B7" w:rsidRPr="007C554A">
        <w:rPr>
          <w:lang w:val="en-GB"/>
        </w:rPr>
        <w:t xml:space="preserve"> 2D case it is still </w:t>
      </w:r>
      <w:r w:rsidR="00374AF6" w:rsidRPr="007C554A">
        <w:rPr>
          <w:lang w:val="en-GB"/>
        </w:rPr>
        <w:t>unity</w:t>
      </w:r>
      <w:r w:rsidR="00BD23B7" w:rsidRPr="007C554A">
        <w:rPr>
          <w:lang w:val="en-GB"/>
        </w:rPr>
        <w:t xml:space="preserve">. </w:t>
      </w:r>
      <w:r w:rsidR="001F1623" w:rsidRPr="007C554A">
        <w:rPr>
          <w:lang w:val="en-GB"/>
        </w:rPr>
        <w:t xml:space="preserve">If the </w:t>
      </w:r>
      <w:r w:rsidR="00536C3F" w:rsidRPr="007C554A">
        <w:rPr>
          <w:lang w:val="en-GB"/>
        </w:rPr>
        <w:t xml:space="preserve">fading correlation grows from </w:t>
      </w:r>
      <w:r w:rsidR="00A13673" w:rsidRPr="007C554A">
        <w:rPr>
          <w:lang w:val="en-GB"/>
        </w:rPr>
        <w:t>0.2</w:t>
      </w:r>
      <w:r w:rsidR="1C2C8013" w:rsidRPr="007C554A">
        <w:rPr>
          <w:lang w:val="en-GB"/>
        </w:rPr>
        <w:t>5</w:t>
      </w:r>
      <w:r w:rsidR="00A13673" w:rsidRPr="007C554A">
        <w:rPr>
          <w:lang w:val="en-GB"/>
        </w:rPr>
        <w:t xml:space="preserve"> </w:t>
      </w:r>
      <w:r w:rsidR="00536C3F" w:rsidRPr="007C554A">
        <w:rPr>
          <w:lang w:val="en-GB"/>
        </w:rPr>
        <w:t xml:space="preserve">to </w:t>
      </w:r>
      <w:r w:rsidR="00D60A25" w:rsidRPr="007C554A">
        <w:rPr>
          <w:lang w:val="en-GB"/>
        </w:rPr>
        <w:t xml:space="preserve">close to </w:t>
      </w:r>
      <w:r w:rsidR="00536C3F" w:rsidRPr="007C554A">
        <w:rPr>
          <w:lang w:val="en-GB"/>
        </w:rPr>
        <w:t>unity</w:t>
      </w:r>
      <w:r w:rsidR="003C0E71" w:rsidRPr="007C554A">
        <w:rPr>
          <w:lang w:val="en-GB"/>
        </w:rPr>
        <w:t xml:space="preserve">, </w:t>
      </w:r>
      <w:r w:rsidR="00536C3F" w:rsidRPr="007C554A">
        <w:rPr>
          <w:lang w:val="en-GB"/>
        </w:rPr>
        <w:t xml:space="preserve">the </w:t>
      </w:r>
      <w:r w:rsidR="00D55CD5" w:rsidRPr="007C554A">
        <w:rPr>
          <w:lang w:val="en-GB"/>
        </w:rPr>
        <w:t>MIMO</w:t>
      </w:r>
      <w:r w:rsidR="00536C3F" w:rsidRPr="007C554A">
        <w:rPr>
          <w:lang w:val="en-GB"/>
        </w:rPr>
        <w:t xml:space="preserve"> performance will </w:t>
      </w:r>
      <w:r w:rsidR="00D60A25" w:rsidRPr="007C554A">
        <w:rPr>
          <w:lang w:val="en-GB"/>
        </w:rPr>
        <w:t>decline dramatically</w:t>
      </w:r>
      <w:r w:rsidR="00BD23B7" w:rsidRPr="007C554A">
        <w:rPr>
          <w:lang w:val="en-GB"/>
        </w:rPr>
        <w:t>.</w:t>
      </w:r>
      <w:r w:rsidR="003C0E71" w:rsidRPr="007C554A">
        <w:rPr>
          <w:lang w:val="en-GB"/>
        </w:rPr>
        <w:t xml:space="preserve"> </w:t>
      </w:r>
      <w:r w:rsidR="002C38B4" w:rsidRPr="007C554A">
        <w:rPr>
          <w:lang w:val="en-GB"/>
        </w:rPr>
        <w:t xml:space="preserve">Even </w:t>
      </w:r>
      <w:r w:rsidR="00336B2E" w:rsidRPr="007C554A">
        <w:rPr>
          <w:lang w:val="en-GB"/>
        </w:rPr>
        <w:t>if</w:t>
      </w:r>
      <w:r w:rsidR="002C38B4" w:rsidRPr="007C554A">
        <w:rPr>
          <w:lang w:val="en-GB"/>
        </w:rPr>
        <w:t xml:space="preserve"> DUTs are tested with different orientations </w:t>
      </w:r>
      <w:r w:rsidR="007C7FF2" w:rsidRPr="007C554A">
        <w:rPr>
          <w:lang w:val="en-GB"/>
        </w:rPr>
        <w:t>some</w:t>
      </w:r>
      <w:r w:rsidR="00044028" w:rsidRPr="007C554A">
        <w:rPr>
          <w:lang w:val="en-GB"/>
        </w:rPr>
        <w:t xml:space="preserve"> UE</w:t>
      </w:r>
      <w:r w:rsidR="007C7FF2" w:rsidRPr="007C554A">
        <w:rPr>
          <w:lang w:val="en-GB"/>
        </w:rPr>
        <w:t xml:space="preserve"> models with a </w:t>
      </w:r>
      <w:proofErr w:type="gramStart"/>
      <w:r w:rsidR="007C7FF2" w:rsidRPr="007C554A">
        <w:rPr>
          <w:lang w:val="en-GB"/>
        </w:rPr>
        <w:t>particular antenna</w:t>
      </w:r>
      <w:proofErr w:type="gramEnd"/>
      <w:r w:rsidR="007C7FF2" w:rsidRPr="007C554A">
        <w:rPr>
          <w:lang w:val="en-GB"/>
        </w:rPr>
        <w:t xml:space="preserve"> placement within</w:t>
      </w:r>
      <w:r w:rsidR="004E5B10" w:rsidRPr="007C554A">
        <w:rPr>
          <w:lang w:val="en-GB"/>
        </w:rPr>
        <w:t xml:space="preserve"> the form factor</w:t>
      </w:r>
      <w:r w:rsidR="006C43AA" w:rsidRPr="007C554A">
        <w:rPr>
          <w:lang w:val="en-GB"/>
        </w:rPr>
        <w:t xml:space="preserve"> may be </w:t>
      </w:r>
      <w:r w:rsidR="007C554A" w:rsidRPr="007C554A">
        <w:rPr>
          <w:lang w:val="en-GB"/>
        </w:rPr>
        <w:t>unfavoured</w:t>
      </w:r>
      <w:r w:rsidR="008E264D" w:rsidRPr="007C554A">
        <w:rPr>
          <w:lang w:val="en-GB"/>
        </w:rPr>
        <w:t xml:space="preserve"> by a 2D PAS only</w:t>
      </w:r>
      <w:r w:rsidR="00044028" w:rsidRPr="007C554A">
        <w:rPr>
          <w:lang w:val="en-GB"/>
        </w:rPr>
        <w:t xml:space="preserve"> while others UE models may be lucky and not </w:t>
      </w:r>
      <w:r w:rsidR="00BD0561" w:rsidRPr="007C554A">
        <w:rPr>
          <w:lang w:val="en-GB"/>
        </w:rPr>
        <w:t xml:space="preserve">to suffer the lack of </w:t>
      </w:r>
      <w:r w:rsidR="00A90131" w:rsidRPr="007C554A">
        <w:rPr>
          <w:lang w:val="en-GB"/>
        </w:rPr>
        <w:t xml:space="preserve">power spreading in </w:t>
      </w:r>
      <w:r w:rsidR="00BD0561" w:rsidRPr="007C554A">
        <w:rPr>
          <w:lang w:val="en-GB"/>
        </w:rPr>
        <w:t xml:space="preserve">elevation </w:t>
      </w:r>
      <w:r w:rsidR="00A90131" w:rsidRPr="007C554A">
        <w:rPr>
          <w:lang w:val="en-GB"/>
        </w:rPr>
        <w:t>in the OTA setup</w:t>
      </w:r>
      <w:r w:rsidR="00BD0561" w:rsidRPr="007C554A">
        <w:rPr>
          <w:lang w:val="en-GB"/>
        </w:rPr>
        <w:t>.</w:t>
      </w:r>
      <w:r w:rsidR="004C1D8E" w:rsidRPr="007C554A">
        <w:rPr>
          <w:lang w:val="en-GB"/>
        </w:rPr>
        <w:t xml:space="preserve"> In </w:t>
      </w:r>
      <w:r w:rsidR="0008182D" w:rsidRPr="007C554A">
        <w:rPr>
          <w:lang w:val="en-GB"/>
        </w:rPr>
        <w:t>the</w:t>
      </w:r>
      <w:r w:rsidR="004C1D8E" w:rsidRPr="007C554A">
        <w:rPr>
          <w:lang w:val="en-GB"/>
        </w:rPr>
        <w:t xml:space="preserve"> “white box” testing this can be considered, but in the “black box” testing not.</w:t>
      </w:r>
    </w:p>
    <w:p w14:paraId="3356E15E" w14:textId="2F32843C" w:rsidR="00316C2B" w:rsidRPr="007C554A" w:rsidRDefault="007F16E2" w:rsidP="00DF5571">
      <w:pPr>
        <w:rPr>
          <w:lang w:val="en-GB"/>
        </w:rPr>
      </w:pPr>
      <w:r w:rsidRPr="007C554A">
        <w:rPr>
          <w:lang w:val="en-GB"/>
        </w:rPr>
        <w:lastRenderedPageBreak/>
        <w:t xml:space="preserve">The mentioned correlation values can be read from the </w:t>
      </w:r>
      <w:r w:rsidR="007C554A" w:rsidRPr="007C554A">
        <w:rPr>
          <w:lang w:val="en-GB"/>
        </w:rPr>
        <w:t>one-dimensional</w:t>
      </w:r>
      <w:r w:rsidR="00316C2B" w:rsidRPr="007C554A">
        <w:rPr>
          <w:lang w:val="en-GB"/>
        </w:rPr>
        <w:t xml:space="preserve"> spatial correlation functions for horizontal and vertical displacements </w:t>
      </w:r>
      <w:r w:rsidR="00D7279D" w:rsidRPr="007C554A">
        <w:rPr>
          <w:lang w:val="en-GB"/>
        </w:rPr>
        <w:t xml:space="preserve">that </w:t>
      </w:r>
      <w:r w:rsidR="00316C2B" w:rsidRPr="007C554A">
        <w:rPr>
          <w:lang w:val="en-GB"/>
        </w:rPr>
        <w:t xml:space="preserve">are plotted for the 3D and 2D (marginal) PASs in </w:t>
      </w:r>
      <w:r w:rsidR="00316C2B" w:rsidRPr="007C554A">
        <w:rPr>
          <w:lang w:val="en-GB"/>
        </w:rPr>
        <w:fldChar w:fldCharType="begin"/>
      </w:r>
      <w:r w:rsidR="00316C2B" w:rsidRPr="007C554A">
        <w:rPr>
          <w:lang w:val="en-GB"/>
        </w:rPr>
        <w:instrText xml:space="preserve"> REF _Ref4074330 \h </w:instrText>
      </w:r>
      <w:r w:rsidR="00316C2B" w:rsidRPr="007C554A">
        <w:rPr>
          <w:lang w:val="en-GB"/>
        </w:rPr>
      </w:r>
      <w:r w:rsidR="00316C2B" w:rsidRPr="007C554A">
        <w:rPr>
          <w:lang w:val="en-GB"/>
        </w:rPr>
        <w:fldChar w:fldCharType="separate"/>
      </w:r>
      <w:r w:rsidR="00316C2B" w:rsidRPr="007C554A">
        <w:rPr>
          <w:lang w:val="en-GB"/>
        </w:rPr>
        <w:t xml:space="preserve">Figure </w:t>
      </w:r>
      <w:r w:rsidR="00316C2B" w:rsidRPr="007C554A">
        <w:rPr>
          <w:noProof/>
          <w:lang w:val="en-GB"/>
        </w:rPr>
        <w:t>3</w:t>
      </w:r>
      <w:r w:rsidR="00316C2B" w:rsidRPr="007C554A">
        <w:rPr>
          <w:lang w:val="en-GB"/>
        </w:rPr>
        <w:fldChar w:fldCharType="end"/>
      </w:r>
      <w:r w:rsidR="00316C2B" w:rsidRPr="007C554A">
        <w:rPr>
          <w:lang w:val="en-GB"/>
        </w:rPr>
        <w:t xml:space="preserve"> (left) and (right), respectively.</w:t>
      </w:r>
      <w:r w:rsidR="009D4946" w:rsidRPr="007C554A">
        <w:rPr>
          <w:lang w:val="en-GB"/>
        </w:rPr>
        <w:t xml:space="preserve"> </w:t>
      </w:r>
      <w:r w:rsidR="007C554A" w:rsidRPr="007C554A">
        <w:rPr>
          <w:lang w:val="en-GB"/>
        </w:rPr>
        <w:t>Two-dimensional</w:t>
      </w:r>
      <w:r w:rsidR="002875DB" w:rsidRPr="007C554A">
        <w:rPr>
          <w:lang w:val="en-GB"/>
        </w:rPr>
        <w:t xml:space="preserve"> spatial</w:t>
      </w:r>
      <w:r w:rsidR="009D4946" w:rsidRPr="007C554A">
        <w:rPr>
          <w:lang w:val="en-GB"/>
        </w:rPr>
        <w:t xml:space="preserve"> correlation function for CDL-B and C models are shown in </w:t>
      </w:r>
      <w:r w:rsidR="009D4946" w:rsidRPr="007C554A">
        <w:rPr>
          <w:lang w:val="en-GB"/>
        </w:rPr>
        <w:fldChar w:fldCharType="begin"/>
      </w:r>
      <w:r w:rsidR="009D4946" w:rsidRPr="007C554A">
        <w:rPr>
          <w:lang w:val="en-GB"/>
        </w:rPr>
        <w:instrText xml:space="preserve"> REF _Ref4075062 \h </w:instrText>
      </w:r>
      <w:r w:rsidR="009D4946" w:rsidRPr="007C554A">
        <w:rPr>
          <w:lang w:val="en-GB"/>
        </w:rPr>
      </w:r>
      <w:r w:rsidR="009D4946" w:rsidRPr="007C554A">
        <w:rPr>
          <w:lang w:val="en-GB"/>
        </w:rPr>
        <w:fldChar w:fldCharType="separate"/>
      </w:r>
      <w:r w:rsidR="009D4946" w:rsidRPr="007C554A">
        <w:rPr>
          <w:lang w:val="en-GB"/>
        </w:rPr>
        <w:t xml:space="preserve">Figure </w:t>
      </w:r>
      <w:r w:rsidR="009D4946" w:rsidRPr="007C554A">
        <w:rPr>
          <w:noProof/>
          <w:lang w:val="en-GB"/>
        </w:rPr>
        <w:t>5</w:t>
      </w:r>
      <w:r w:rsidR="009D4946" w:rsidRPr="007C554A">
        <w:rPr>
          <w:lang w:val="en-GB"/>
        </w:rPr>
        <w:fldChar w:fldCharType="end"/>
      </w:r>
      <w:r w:rsidR="009D4946" w:rsidRPr="007C554A">
        <w:rPr>
          <w:lang w:val="en-GB"/>
        </w:rPr>
        <w:t xml:space="preserve"> and </w:t>
      </w:r>
      <w:r w:rsidR="009D4946" w:rsidRPr="007C554A">
        <w:rPr>
          <w:lang w:val="en-GB"/>
        </w:rPr>
        <w:fldChar w:fldCharType="begin"/>
      </w:r>
      <w:r w:rsidR="009D4946" w:rsidRPr="007C554A">
        <w:rPr>
          <w:lang w:val="en-GB"/>
        </w:rPr>
        <w:instrText xml:space="preserve"> REF _Ref4075064 \h </w:instrText>
      </w:r>
      <w:r w:rsidR="009D4946" w:rsidRPr="007C554A">
        <w:rPr>
          <w:lang w:val="en-GB"/>
        </w:rPr>
      </w:r>
      <w:r w:rsidR="009D4946" w:rsidRPr="007C554A">
        <w:rPr>
          <w:lang w:val="en-GB"/>
        </w:rPr>
        <w:fldChar w:fldCharType="separate"/>
      </w:r>
      <w:r w:rsidR="009D4946" w:rsidRPr="007C554A">
        <w:rPr>
          <w:lang w:val="en-GB"/>
        </w:rPr>
        <w:t xml:space="preserve">Figure </w:t>
      </w:r>
      <w:r w:rsidR="009D4946" w:rsidRPr="007C554A">
        <w:rPr>
          <w:noProof/>
          <w:lang w:val="en-GB"/>
        </w:rPr>
        <w:t>8</w:t>
      </w:r>
      <w:r w:rsidR="009D4946" w:rsidRPr="007C554A">
        <w:rPr>
          <w:lang w:val="en-GB"/>
        </w:rPr>
        <w:fldChar w:fldCharType="end"/>
      </w:r>
      <w:r w:rsidR="009D4946" w:rsidRPr="007C554A">
        <w:rPr>
          <w:lang w:val="en-GB"/>
        </w:rPr>
        <w:t>, respectively.</w:t>
      </w:r>
      <w:r w:rsidR="002875DB" w:rsidRPr="007C554A">
        <w:rPr>
          <w:lang w:val="en-GB"/>
        </w:rPr>
        <w:t xml:space="preserve"> One dimensional spatial correlation </w:t>
      </w:r>
      <w:proofErr w:type="gramStart"/>
      <w:r w:rsidR="002875DB" w:rsidRPr="007C554A">
        <w:rPr>
          <w:lang w:val="en-GB"/>
        </w:rPr>
        <w:t>functions</w:t>
      </w:r>
      <w:proofErr w:type="gramEnd"/>
      <w:r w:rsidR="002875DB" w:rsidRPr="007C554A">
        <w:rPr>
          <w:lang w:val="en-GB"/>
        </w:rPr>
        <w:t xml:space="preserve"> for CDL-B and C models are shown in </w:t>
      </w:r>
      <w:r w:rsidR="002875DB" w:rsidRPr="007C554A">
        <w:rPr>
          <w:lang w:val="en-GB"/>
        </w:rPr>
        <w:fldChar w:fldCharType="begin"/>
      </w:r>
      <w:r w:rsidR="002875DB" w:rsidRPr="007C554A">
        <w:rPr>
          <w:lang w:val="en-GB"/>
        </w:rPr>
        <w:instrText xml:space="preserve"> REF _Ref4075114 \h </w:instrText>
      </w:r>
      <w:r w:rsidR="002875DB" w:rsidRPr="007C554A">
        <w:rPr>
          <w:lang w:val="en-GB"/>
        </w:rPr>
      </w:r>
      <w:r w:rsidR="002875DB" w:rsidRPr="007C554A">
        <w:rPr>
          <w:lang w:val="en-GB"/>
        </w:rPr>
        <w:fldChar w:fldCharType="separate"/>
      </w:r>
      <w:r w:rsidR="002875DB" w:rsidRPr="007C554A">
        <w:rPr>
          <w:lang w:val="en-GB"/>
        </w:rPr>
        <w:t xml:space="preserve">Figure </w:t>
      </w:r>
      <w:r w:rsidR="002875DB" w:rsidRPr="007C554A">
        <w:rPr>
          <w:noProof/>
          <w:lang w:val="en-GB"/>
        </w:rPr>
        <w:t>6</w:t>
      </w:r>
      <w:r w:rsidR="002875DB" w:rsidRPr="007C554A">
        <w:rPr>
          <w:lang w:val="en-GB"/>
        </w:rPr>
        <w:fldChar w:fldCharType="end"/>
      </w:r>
      <w:r w:rsidR="002875DB" w:rsidRPr="007C554A">
        <w:rPr>
          <w:lang w:val="en-GB"/>
        </w:rPr>
        <w:t xml:space="preserve"> and </w:t>
      </w:r>
      <w:r w:rsidR="002875DB" w:rsidRPr="007C554A">
        <w:rPr>
          <w:lang w:val="en-GB"/>
        </w:rPr>
        <w:fldChar w:fldCharType="begin"/>
      </w:r>
      <w:r w:rsidR="002875DB" w:rsidRPr="007C554A">
        <w:rPr>
          <w:lang w:val="en-GB"/>
        </w:rPr>
        <w:instrText xml:space="preserve"> REF _Ref4075116 \h </w:instrText>
      </w:r>
      <w:r w:rsidR="002875DB" w:rsidRPr="007C554A">
        <w:rPr>
          <w:lang w:val="en-GB"/>
        </w:rPr>
      </w:r>
      <w:r w:rsidR="002875DB" w:rsidRPr="007C554A">
        <w:rPr>
          <w:lang w:val="en-GB"/>
        </w:rPr>
        <w:fldChar w:fldCharType="separate"/>
      </w:r>
      <w:r w:rsidR="002875DB" w:rsidRPr="007C554A">
        <w:rPr>
          <w:lang w:val="en-GB"/>
        </w:rPr>
        <w:t xml:space="preserve">Figure </w:t>
      </w:r>
      <w:r w:rsidR="002875DB" w:rsidRPr="007C554A">
        <w:rPr>
          <w:noProof/>
          <w:lang w:val="en-GB"/>
        </w:rPr>
        <w:t>9</w:t>
      </w:r>
      <w:r w:rsidR="002875DB" w:rsidRPr="007C554A">
        <w:rPr>
          <w:lang w:val="en-GB"/>
        </w:rPr>
        <w:fldChar w:fldCharType="end"/>
      </w:r>
      <w:r w:rsidR="002875DB" w:rsidRPr="007C554A">
        <w:rPr>
          <w:lang w:val="en-GB"/>
        </w:rPr>
        <w:t>, respectively.</w:t>
      </w:r>
      <w:r w:rsidR="00F10292" w:rsidRPr="007C554A">
        <w:rPr>
          <w:lang w:val="en-GB"/>
        </w:rPr>
        <w:t xml:space="preserve"> The discrepancy of spatial </w:t>
      </w:r>
      <w:r w:rsidR="00E52D8C" w:rsidRPr="007C554A">
        <w:rPr>
          <w:lang w:val="en-GB"/>
        </w:rPr>
        <w:t>correlation function</w:t>
      </w:r>
      <w:r w:rsidR="0099119C" w:rsidRPr="007C554A">
        <w:rPr>
          <w:lang w:val="en-GB"/>
        </w:rPr>
        <w:t>s</w:t>
      </w:r>
      <w:r w:rsidR="00E52D8C" w:rsidRPr="007C554A">
        <w:rPr>
          <w:lang w:val="en-GB"/>
        </w:rPr>
        <w:t xml:space="preserve"> (on vertical displacement) </w:t>
      </w:r>
      <w:r w:rsidR="0099119C" w:rsidRPr="007C554A">
        <w:rPr>
          <w:lang w:val="en-GB"/>
        </w:rPr>
        <w:t xml:space="preserve">of the 3D and 2D PAS is even higher on CDL-B and C models, as the </w:t>
      </w:r>
      <w:r w:rsidR="00C22A4A" w:rsidRPr="007C554A">
        <w:rPr>
          <w:lang w:val="en-GB"/>
        </w:rPr>
        <w:t>spatial correlation decays faster due to more dispersed PAS</w:t>
      </w:r>
      <w:r w:rsidR="00424162" w:rsidRPr="007C554A">
        <w:rPr>
          <w:lang w:val="en-GB"/>
        </w:rPr>
        <w:t>.</w:t>
      </w:r>
      <w:r w:rsidR="00413C25" w:rsidRPr="007C554A">
        <w:rPr>
          <w:lang w:val="en-GB"/>
        </w:rPr>
        <w:t xml:space="preserve"> There the spatial correlation coefficients </w:t>
      </w:r>
      <w:r w:rsidR="00A46CF8" w:rsidRPr="007C554A">
        <w:rPr>
          <w:lang w:val="en-GB"/>
        </w:rPr>
        <w:t xml:space="preserve">for 3D case </w:t>
      </w:r>
      <w:r w:rsidR="00413C25" w:rsidRPr="007C554A">
        <w:rPr>
          <w:lang w:val="en-GB"/>
        </w:rPr>
        <w:t xml:space="preserve">are </w:t>
      </w:r>
      <w:r w:rsidR="00A46CF8" w:rsidRPr="007C554A">
        <w:rPr>
          <w:lang w:val="en-GB"/>
        </w:rPr>
        <w:t>less than 0.1 for CDL-B and closer to 0 for CDL-C at 8</w:t>
      </w:r>
      <w:r w:rsidR="00A46CF8" w:rsidRPr="007C554A">
        <w:rPr>
          <w:lang w:val="en-GB"/>
        </w:rPr>
        <w:sym w:font="Symbol" w:char="F06C"/>
      </w:r>
      <w:r w:rsidR="00A46CF8" w:rsidRPr="007C554A">
        <w:rPr>
          <w:lang w:val="en-GB"/>
        </w:rPr>
        <w:t xml:space="preserve"> vertical distance </w:t>
      </w:r>
      <w:r w:rsidR="00413C25" w:rsidRPr="007C554A">
        <w:rPr>
          <w:lang w:val="en-GB"/>
        </w:rPr>
        <w:t>in 3D case</w:t>
      </w:r>
      <w:r w:rsidR="00A30903" w:rsidRPr="007C554A">
        <w:rPr>
          <w:lang w:val="en-GB"/>
        </w:rPr>
        <w:t>, but remain in unity in the 2</w:t>
      </w:r>
      <w:r w:rsidR="00507154" w:rsidRPr="007C554A">
        <w:rPr>
          <w:lang w:val="en-GB"/>
        </w:rPr>
        <w:t>D</w:t>
      </w:r>
      <w:r w:rsidR="00A30903" w:rsidRPr="007C554A">
        <w:rPr>
          <w:lang w:val="en-GB"/>
        </w:rPr>
        <w:t xml:space="preserve"> model case</w:t>
      </w:r>
      <w:r w:rsidR="00507154" w:rsidRPr="007C554A">
        <w:rPr>
          <w:lang w:val="en-GB"/>
        </w:rPr>
        <w:t xml:space="preserve">, i.e. the channel turns from almost independent fading to </w:t>
      </w:r>
      <w:r w:rsidR="007C67DF" w:rsidRPr="007C554A">
        <w:rPr>
          <w:lang w:val="en-GB"/>
        </w:rPr>
        <w:t>fully correlated</w:t>
      </w:r>
      <w:r w:rsidR="00A30903" w:rsidRPr="007C554A">
        <w:rPr>
          <w:lang w:val="en-GB"/>
        </w:rPr>
        <w:t>.</w:t>
      </w:r>
    </w:p>
    <w:p w14:paraId="30B91FBF" w14:textId="21F5AABB" w:rsidR="00A06757" w:rsidRPr="007C554A" w:rsidRDefault="00A06757" w:rsidP="00DF5571">
      <w:pPr>
        <w:rPr>
          <w:lang w:val="en-GB"/>
        </w:rPr>
      </w:pPr>
    </w:p>
    <w:p w14:paraId="1964284D" w14:textId="05547F48" w:rsidR="005E5F02" w:rsidRPr="007C554A" w:rsidRDefault="003550DE" w:rsidP="003550DE">
      <w:pPr>
        <w:pStyle w:val="Heading3"/>
      </w:pPr>
      <w:r w:rsidRPr="007C554A">
        <w:t>3.1</w:t>
      </w:r>
      <w:r w:rsidRPr="007C554A">
        <w:tab/>
      </w:r>
      <w:r w:rsidR="005E5F02" w:rsidRPr="007C554A">
        <w:t>CDL-A</w:t>
      </w:r>
    </w:p>
    <w:p w14:paraId="15A39E3D" w14:textId="40FA3CA9" w:rsidR="00A06757" w:rsidRPr="007C554A" w:rsidRDefault="00A06757" w:rsidP="00A06757">
      <w:pPr>
        <w:rPr>
          <w:lang w:val="en-GB" w:eastAsia="ja-JP"/>
        </w:rPr>
      </w:pPr>
      <w:r w:rsidRPr="007C554A">
        <w:rPr>
          <w:noProof/>
          <w:lang w:val="en-GB"/>
        </w:rPr>
        <w:drawing>
          <wp:inline distT="0" distB="0" distL="0" distR="0" wp14:anchorId="5AF60991" wp14:editId="64E3531F">
            <wp:extent cx="6120765" cy="1932305"/>
            <wp:effectExtent l="0" t="0" r="0" b="0"/>
            <wp:docPr id="13" name="Picture 13"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patCorr_PAS_CDL-A.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1932305"/>
                    </a:xfrm>
                    <a:prstGeom prst="rect">
                      <a:avLst/>
                    </a:prstGeom>
                  </pic:spPr>
                </pic:pic>
              </a:graphicData>
            </a:graphic>
          </wp:inline>
        </w:drawing>
      </w:r>
    </w:p>
    <w:p w14:paraId="23A24440" w14:textId="6E8B4492" w:rsidR="00714296" w:rsidRPr="007C554A" w:rsidRDefault="00714296" w:rsidP="00714296">
      <w:pPr>
        <w:pStyle w:val="Caption"/>
        <w:rPr>
          <w:lang w:val="en-GB"/>
        </w:rPr>
      </w:pPr>
      <w:bookmarkStart w:id="1" w:name="_Ref4072130"/>
      <w:r w:rsidRPr="007C554A">
        <w:rPr>
          <w:lang w:val="en-GB"/>
        </w:rPr>
        <w:t xml:space="preserve">Figure </w:t>
      </w:r>
      <w:r w:rsidR="00136C9C" w:rsidRPr="007C554A">
        <w:rPr>
          <w:noProof/>
          <w:lang w:val="en-GB"/>
        </w:rPr>
        <w:fldChar w:fldCharType="begin"/>
      </w:r>
      <w:r w:rsidR="00136C9C" w:rsidRPr="007C554A">
        <w:rPr>
          <w:noProof/>
          <w:lang w:val="en-GB"/>
        </w:rPr>
        <w:instrText xml:space="preserve"> SEQ Figure \* ARABIC </w:instrText>
      </w:r>
      <w:r w:rsidR="00136C9C" w:rsidRPr="007C554A">
        <w:rPr>
          <w:noProof/>
          <w:lang w:val="en-GB"/>
        </w:rPr>
        <w:fldChar w:fldCharType="separate"/>
      </w:r>
      <w:r w:rsidR="003D76CB" w:rsidRPr="007C554A">
        <w:rPr>
          <w:noProof/>
          <w:lang w:val="en-GB"/>
        </w:rPr>
        <w:t>1</w:t>
      </w:r>
      <w:r w:rsidR="00136C9C" w:rsidRPr="007C554A">
        <w:rPr>
          <w:noProof/>
          <w:lang w:val="en-GB"/>
        </w:rPr>
        <w:fldChar w:fldCharType="end"/>
      </w:r>
      <w:bookmarkEnd w:id="1"/>
      <w:r w:rsidRPr="007C554A">
        <w:rPr>
          <w:lang w:val="en-GB"/>
        </w:rPr>
        <w:t xml:space="preserve">. </w:t>
      </w:r>
      <w:r w:rsidR="00203697" w:rsidRPr="007C554A">
        <w:rPr>
          <w:lang w:val="en-GB"/>
        </w:rPr>
        <w:t xml:space="preserve">Azimuth/elevation </w:t>
      </w:r>
      <w:r w:rsidR="00945D14" w:rsidRPr="007C554A">
        <w:rPr>
          <w:lang w:val="en-GB"/>
        </w:rPr>
        <w:t>3D PAS of CDL-A model with 2 strongest BS beams (left) and the corresponding</w:t>
      </w:r>
      <w:r w:rsidR="00300DDD" w:rsidRPr="007C554A">
        <w:rPr>
          <w:lang w:val="en-GB"/>
        </w:rPr>
        <w:t xml:space="preserve"> 2D</w:t>
      </w:r>
      <w:r w:rsidR="00945D14" w:rsidRPr="007C554A">
        <w:rPr>
          <w:lang w:val="en-GB"/>
        </w:rPr>
        <w:t xml:space="preserve"> </w:t>
      </w:r>
      <w:r w:rsidR="00B87B86" w:rsidRPr="007C554A">
        <w:rPr>
          <w:lang w:val="en-GB"/>
        </w:rPr>
        <w:t xml:space="preserve">azimuthal marginal PAS </w:t>
      </w:r>
      <w:r w:rsidR="00300DDD" w:rsidRPr="007C554A">
        <w:rPr>
          <w:lang w:val="en-GB"/>
        </w:rPr>
        <w:t>(right)</w:t>
      </w:r>
      <w:r w:rsidR="00B87B86" w:rsidRPr="007C554A">
        <w:rPr>
          <w:lang w:val="en-GB"/>
        </w:rPr>
        <w:t>.</w:t>
      </w:r>
    </w:p>
    <w:p w14:paraId="6FD279E4" w14:textId="2EF6B86E" w:rsidR="0038236B" w:rsidRPr="007C554A" w:rsidRDefault="0038236B" w:rsidP="0038236B">
      <w:pPr>
        <w:rPr>
          <w:lang w:val="en-GB"/>
        </w:rPr>
      </w:pPr>
    </w:p>
    <w:p w14:paraId="6F66B703" w14:textId="3A514D5B" w:rsidR="0088215B" w:rsidRPr="007C554A" w:rsidRDefault="00593FF7" w:rsidP="0038236B">
      <w:pPr>
        <w:rPr>
          <w:lang w:val="en-GB"/>
        </w:rPr>
      </w:pPr>
      <w:r w:rsidRPr="007C554A">
        <w:rPr>
          <w:noProof/>
          <w:lang w:val="en-GB"/>
        </w:rPr>
        <w:drawing>
          <wp:inline distT="0" distB="0" distL="0" distR="0" wp14:anchorId="1BD20B2B" wp14:editId="0046F126">
            <wp:extent cx="6120765" cy="216985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2169853"/>
                    </a:xfrm>
                    <a:prstGeom prst="rect">
                      <a:avLst/>
                    </a:prstGeom>
                    <a:noFill/>
                    <a:ln>
                      <a:noFill/>
                    </a:ln>
                  </pic:spPr>
                </pic:pic>
              </a:graphicData>
            </a:graphic>
          </wp:inline>
        </w:drawing>
      </w:r>
    </w:p>
    <w:p w14:paraId="33EC6A98" w14:textId="7BA7095E" w:rsidR="00300DDD" w:rsidRPr="007C554A" w:rsidRDefault="00300DDD" w:rsidP="00300DDD">
      <w:pPr>
        <w:pStyle w:val="Caption"/>
        <w:rPr>
          <w:lang w:val="en-GB"/>
        </w:rPr>
      </w:pPr>
      <w:bookmarkStart w:id="2" w:name="_Ref4073414"/>
      <w:r w:rsidRPr="007C554A">
        <w:rPr>
          <w:lang w:val="en-GB"/>
        </w:rPr>
        <w:t xml:space="preserve">Figure </w:t>
      </w:r>
      <w:r w:rsidR="00136C9C" w:rsidRPr="007C554A">
        <w:rPr>
          <w:noProof/>
          <w:lang w:val="en-GB"/>
        </w:rPr>
        <w:fldChar w:fldCharType="begin"/>
      </w:r>
      <w:r w:rsidR="00136C9C" w:rsidRPr="007C554A">
        <w:rPr>
          <w:noProof/>
          <w:lang w:val="en-GB"/>
        </w:rPr>
        <w:instrText xml:space="preserve"> SEQ Figure \* ARABIC </w:instrText>
      </w:r>
      <w:r w:rsidR="00136C9C" w:rsidRPr="007C554A">
        <w:rPr>
          <w:noProof/>
          <w:lang w:val="en-GB"/>
        </w:rPr>
        <w:fldChar w:fldCharType="separate"/>
      </w:r>
      <w:r w:rsidR="003D76CB" w:rsidRPr="007C554A">
        <w:rPr>
          <w:noProof/>
          <w:lang w:val="en-GB"/>
        </w:rPr>
        <w:t>2</w:t>
      </w:r>
      <w:r w:rsidR="00136C9C" w:rsidRPr="007C554A">
        <w:rPr>
          <w:noProof/>
          <w:lang w:val="en-GB"/>
        </w:rPr>
        <w:fldChar w:fldCharType="end"/>
      </w:r>
      <w:bookmarkEnd w:id="2"/>
      <w:r w:rsidR="00064F97" w:rsidRPr="007C554A">
        <w:rPr>
          <w:lang w:val="en-GB"/>
        </w:rPr>
        <w:t>.</w:t>
      </w:r>
      <w:r w:rsidR="00793DE6" w:rsidRPr="007C554A">
        <w:rPr>
          <w:lang w:val="en-GB"/>
        </w:rPr>
        <w:t xml:space="preserve"> </w:t>
      </w:r>
      <w:r w:rsidR="00460152" w:rsidRPr="007C554A">
        <w:rPr>
          <w:lang w:val="en-GB"/>
        </w:rPr>
        <w:t>Two-dimensional</w:t>
      </w:r>
      <w:r w:rsidR="00793DE6" w:rsidRPr="007C554A">
        <w:rPr>
          <w:lang w:val="en-GB"/>
        </w:rPr>
        <w:t xml:space="preserve"> s</w:t>
      </w:r>
      <w:r w:rsidR="00064F97" w:rsidRPr="007C554A">
        <w:rPr>
          <w:lang w:val="en-GB"/>
        </w:rPr>
        <w:t>patial correlation</w:t>
      </w:r>
      <w:r w:rsidR="00EA245F" w:rsidRPr="007C554A">
        <w:rPr>
          <w:lang w:val="en-GB"/>
        </w:rPr>
        <w:t xml:space="preserve"> function</w:t>
      </w:r>
      <w:r w:rsidR="00064F97" w:rsidRPr="007C554A">
        <w:rPr>
          <w:lang w:val="en-GB"/>
        </w:rPr>
        <w:t xml:space="preserve"> in </w:t>
      </w:r>
      <w:r w:rsidR="000B134F" w:rsidRPr="007C554A">
        <w:rPr>
          <w:lang w:val="en-GB"/>
        </w:rPr>
        <w:t>3D PAS of CDL-A model with 2 strongest BS beams (left)</w:t>
      </w:r>
      <w:r w:rsidR="00641FA3" w:rsidRPr="007C554A">
        <w:rPr>
          <w:lang w:val="en-GB"/>
        </w:rPr>
        <w:t xml:space="preserve"> and </w:t>
      </w:r>
      <w:r w:rsidR="000F63E6" w:rsidRPr="007C554A">
        <w:rPr>
          <w:lang w:val="en-GB"/>
        </w:rPr>
        <w:t>the corresponding 2D azimuthal marginal PAS (right)</w:t>
      </w:r>
      <w:r w:rsidR="00064F97" w:rsidRPr="007C554A">
        <w:rPr>
          <w:lang w:val="en-GB"/>
        </w:rPr>
        <w:t xml:space="preserve">. </w:t>
      </w:r>
    </w:p>
    <w:p w14:paraId="258A9385" w14:textId="5FA99AAC" w:rsidR="006F5D94" w:rsidRPr="007C554A" w:rsidRDefault="006F5D94" w:rsidP="00DF5571">
      <w:pPr>
        <w:rPr>
          <w:lang w:val="en-GB"/>
        </w:rPr>
      </w:pPr>
    </w:p>
    <w:p w14:paraId="06C419D9" w14:textId="6372DBC5" w:rsidR="0088215B" w:rsidRPr="007C554A" w:rsidRDefault="0088215B" w:rsidP="00DF5571">
      <w:pPr>
        <w:rPr>
          <w:lang w:val="en-GB"/>
        </w:rPr>
      </w:pPr>
      <w:r w:rsidRPr="007C554A">
        <w:rPr>
          <w:noProof/>
          <w:lang w:val="en-GB"/>
        </w:rPr>
        <w:lastRenderedPageBreak/>
        <w:drawing>
          <wp:inline distT="0" distB="0" distL="0" distR="0" wp14:anchorId="68A4C0F8" wp14:editId="1497F8B4">
            <wp:extent cx="6120765" cy="1942703"/>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1942703"/>
                    </a:xfrm>
                    <a:prstGeom prst="rect">
                      <a:avLst/>
                    </a:prstGeom>
                    <a:noFill/>
                    <a:ln>
                      <a:noFill/>
                    </a:ln>
                  </pic:spPr>
                </pic:pic>
              </a:graphicData>
            </a:graphic>
          </wp:inline>
        </w:drawing>
      </w:r>
    </w:p>
    <w:p w14:paraId="04F4E9DC" w14:textId="0C0FC347" w:rsidR="00793DE6" w:rsidRPr="007C554A" w:rsidRDefault="00793DE6" w:rsidP="00793DE6">
      <w:pPr>
        <w:pStyle w:val="Caption"/>
        <w:rPr>
          <w:lang w:val="en-GB"/>
        </w:rPr>
      </w:pPr>
      <w:bookmarkStart w:id="3" w:name="_Ref4074330"/>
      <w:r w:rsidRPr="007C554A">
        <w:rPr>
          <w:lang w:val="en-GB"/>
        </w:rPr>
        <w:t xml:space="preserve">Figure </w:t>
      </w:r>
      <w:r w:rsidRPr="007C554A">
        <w:rPr>
          <w:noProof/>
          <w:lang w:val="en-GB"/>
        </w:rPr>
        <w:fldChar w:fldCharType="begin"/>
      </w:r>
      <w:r w:rsidRPr="007C554A">
        <w:rPr>
          <w:noProof/>
          <w:lang w:val="en-GB"/>
        </w:rPr>
        <w:instrText xml:space="preserve"> SEQ Figure \* ARABIC </w:instrText>
      </w:r>
      <w:r w:rsidRPr="007C554A">
        <w:rPr>
          <w:noProof/>
          <w:lang w:val="en-GB"/>
        </w:rPr>
        <w:fldChar w:fldCharType="separate"/>
      </w:r>
      <w:r w:rsidR="003D76CB" w:rsidRPr="007C554A">
        <w:rPr>
          <w:noProof/>
          <w:lang w:val="en-GB"/>
        </w:rPr>
        <w:t>3</w:t>
      </w:r>
      <w:r w:rsidRPr="007C554A">
        <w:rPr>
          <w:noProof/>
          <w:lang w:val="en-GB"/>
        </w:rPr>
        <w:fldChar w:fldCharType="end"/>
      </w:r>
      <w:bookmarkEnd w:id="3"/>
      <w:r w:rsidRPr="007C554A">
        <w:rPr>
          <w:lang w:val="en-GB"/>
        </w:rPr>
        <w:t>. One</w:t>
      </w:r>
      <w:r w:rsidR="000F4C21">
        <w:rPr>
          <w:lang w:val="en-GB"/>
        </w:rPr>
        <w:t>-</w:t>
      </w:r>
      <w:r w:rsidRPr="007C554A">
        <w:rPr>
          <w:lang w:val="en-GB"/>
        </w:rPr>
        <w:t>dimensional spatial correlation function in 3D PAS of CDL-</w:t>
      </w:r>
      <w:r w:rsidR="00DE173D" w:rsidRPr="007C554A">
        <w:rPr>
          <w:lang w:val="en-GB"/>
        </w:rPr>
        <w:t>A</w:t>
      </w:r>
      <w:r w:rsidRPr="007C554A">
        <w:rPr>
          <w:lang w:val="en-GB"/>
        </w:rPr>
        <w:t xml:space="preserve"> model with 2 strongest BS beams (left) and the corresponding 2D azimuthal marginal PAS (right).</w:t>
      </w:r>
    </w:p>
    <w:p w14:paraId="6D8B100B" w14:textId="2DA5F2DB" w:rsidR="005E5F02" w:rsidRPr="007C554A" w:rsidRDefault="003550DE" w:rsidP="003550DE">
      <w:pPr>
        <w:pStyle w:val="Heading3"/>
      </w:pPr>
      <w:r w:rsidRPr="007C554A">
        <w:t>3.2</w:t>
      </w:r>
      <w:r w:rsidRPr="007C554A">
        <w:tab/>
      </w:r>
      <w:r w:rsidR="005E5F02" w:rsidRPr="007C554A">
        <w:t>CDL-B</w:t>
      </w:r>
    </w:p>
    <w:p w14:paraId="3ABAB8B0" w14:textId="7BF115B5" w:rsidR="006D0907" w:rsidRPr="007C554A" w:rsidRDefault="004A359A" w:rsidP="00DF5571">
      <w:pPr>
        <w:rPr>
          <w:lang w:val="en-GB" w:eastAsia="ja-JP"/>
        </w:rPr>
      </w:pPr>
      <w:r w:rsidRPr="007C554A">
        <w:rPr>
          <w:noProof/>
          <w:lang w:val="en-GB"/>
        </w:rPr>
        <w:drawing>
          <wp:inline distT="0" distB="0" distL="0" distR="0" wp14:anchorId="6ADAC0F4" wp14:editId="634123F5">
            <wp:extent cx="6120765" cy="1932305"/>
            <wp:effectExtent l="0" t="0" r="0" b="0"/>
            <wp:docPr id="8" name="Picture 8"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patCorr_PAS_CD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1932305"/>
                    </a:xfrm>
                    <a:prstGeom prst="rect">
                      <a:avLst/>
                    </a:prstGeom>
                  </pic:spPr>
                </pic:pic>
              </a:graphicData>
            </a:graphic>
          </wp:inline>
        </w:drawing>
      </w:r>
    </w:p>
    <w:p w14:paraId="0FDFC2AA" w14:textId="602EA903" w:rsidR="00DA5F2E" w:rsidRPr="007C554A" w:rsidRDefault="00DA5F2E" w:rsidP="00DA5F2E">
      <w:pPr>
        <w:pStyle w:val="Caption"/>
        <w:rPr>
          <w:lang w:val="en-GB" w:eastAsia="ja-JP"/>
        </w:rPr>
      </w:pPr>
      <w:bookmarkStart w:id="4" w:name="_Ref4072540"/>
      <w:r w:rsidRPr="007C554A">
        <w:rPr>
          <w:lang w:val="en-GB"/>
        </w:rPr>
        <w:t xml:space="preserve">Figure </w:t>
      </w:r>
      <w:r w:rsidRPr="007C554A">
        <w:rPr>
          <w:noProof/>
          <w:lang w:val="en-GB"/>
        </w:rPr>
        <w:fldChar w:fldCharType="begin"/>
      </w:r>
      <w:r w:rsidRPr="007C554A">
        <w:rPr>
          <w:noProof/>
          <w:lang w:val="en-GB"/>
        </w:rPr>
        <w:instrText xml:space="preserve"> SEQ Figure \* ARABIC </w:instrText>
      </w:r>
      <w:r w:rsidRPr="007C554A">
        <w:rPr>
          <w:noProof/>
          <w:lang w:val="en-GB"/>
        </w:rPr>
        <w:fldChar w:fldCharType="separate"/>
      </w:r>
      <w:r w:rsidR="003D76CB" w:rsidRPr="007C554A">
        <w:rPr>
          <w:noProof/>
          <w:lang w:val="en-GB"/>
        </w:rPr>
        <w:t>4</w:t>
      </w:r>
      <w:r w:rsidRPr="007C554A">
        <w:rPr>
          <w:noProof/>
          <w:lang w:val="en-GB"/>
        </w:rPr>
        <w:fldChar w:fldCharType="end"/>
      </w:r>
      <w:bookmarkEnd w:id="4"/>
      <w:r w:rsidRPr="007C554A">
        <w:rPr>
          <w:lang w:val="en-GB"/>
        </w:rPr>
        <w:t>. Azimuth/elevation 3D PAS of CDL-B model with 2 strongest BS beams (left) and the corresponding 2D azimuthal marginal PAS (right).</w:t>
      </w:r>
    </w:p>
    <w:p w14:paraId="65DDFA7F" w14:textId="0A755C9D" w:rsidR="00DA5F2E" w:rsidRPr="007C554A" w:rsidRDefault="00472F23" w:rsidP="00DF5571">
      <w:pPr>
        <w:rPr>
          <w:lang w:val="en-GB" w:eastAsia="ja-JP"/>
        </w:rPr>
      </w:pPr>
      <w:r w:rsidRPr="007C554A">
        <w:rPr>
          <w:noProof/>
          <w:lang w:val="en-GB" w:eastAsia="ja-JP"/>
        </w:rPr>
        <w:drawing>
          <wp:inline distT="0" distB="0" distL="0" distR="0" wp14:anchorId="6576B3DF" wp14:editId="3B95671C">
            <wp:extent cx="6120765" cy="212404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124048"/>
                    </a:xfrm>
                    <a:prstGeom prst="rect">
                      <a:avLst/>
                    </a:prstGeom>
                    <a:noFill/>
                    <a:ln>
                      <a:noFill/>
                    </a:ln>
                  </pic:spPr>
                </pic:pic>
              </a:graphicData>
            </a:graphic>
          </wp:inline>
        </w:drawing>
      </w:r>
    </w:p>
    <w:p w14:paraId="2BA819A6" w14:textId="77777777" w:rsidR="00D25B0A" w:rsidRPr="007C554A" w:rsidRDefault="00D25B0A" w:rsidP="000A566E">
      <w:pPr>
        <w:pStyle w:val="Caption"/>
        <w:rPr>
          <w:b w:val="0"/>
          <w:bCs w:val="0"/>
          <w:lang w:val="en-GB" w:eastAsia="ja-JP"/>
        </w:rPr>
      </w:pPr>
      <w:bookmarkStart w:id="5" w:name="_Ref4075062"/>
    </w:p>
    <w:p w14:paraId="4C8FACEB" w14:textId="74CC7042" w:rsidR="000A566E" w:rsidRPr="007C554A" w:rsidRDefault="000A566E" w:rsidP="000A566E">
      <w:pPr>
        <w:pStyle w:val="Caption"/>
        <w:rPr>
          <w:lang w:val="en-GB"/>
        </w:rPr>
      </w:pPr>
      <w:r w:rsidRPr="007C554A">
        <w:rPr>
          <w:lang w:val="en-GB"/>
        </w:rPr>
        <w:t xml:space="preserve">Figure </w:t>
      </w:r>
      <w:r w:rsidRPr="007C554A">
        <w:rPr>
          <w:noProof/>
          <w:lang w:val="en-GB"/>
        </w:rPr>
        <w:fldChar w:fldCharType="begin"/>
      </w:r>
      <w:r w:rsidRPr="007C554A">
        <w:rPr>
          <w:noProof/>
          <w:lang w:val="en-GB"/>
        </w:rPr>
        <w:instrText xml:space="preserve"> SEQ Figure \* ARABIC </w:instrText>
      </w:r>
      <w:r w:rsidRPr="007C554A">
        <w:rPr>
          <w:noProof/>
          <w:lang w:val="en-GB"/>
        </w:rPr>
        <w:fldChar w:fldCharType="separate"/>
      </w:r>
      <w:r w:rsidR="003D76CB" w:rsidRPr="007C554A">
        <w:rPr>
          <w:noProof/>
          <w:lang w:val="en-GB"/>
        </w:rPr>
        <w:t>5</w:t>
      </w:r>
      <w:r w:rsidRPr="007C554A">
        <w:rPr>
          <w:noProof/>
          <w:lang w:val="en-GB"/>
        </w:rPr>
        <w:fldChar w:fldCharType="end"/>
      </w:r>
      <w:bookmarkEnd w:id="5"/>
      <w:r w:rsidRPr="007C554A">
        <w:rPr>
          <w:lang w:val="en-GB"/>
        </w:rPr>
        <w:t xml:space="preserve">. </w:t>
      </w:r>
      <w:r w:rsidR="000F4C21" w:rsidRPr="007C554A">
        <w:rPr>
          <w:lang w:val="en-GB"/>
        </w:rPr>
        <w:t>Two-dimensional</w:t>
      </w:r>
      <w:r w:rsidR="00793DE6" w:rsidRPr="007C554A">
        <w:rPr>
          <w:lang w:val="en-GB"/>
        </w:rPr>
        <w:t xml:space="preserve"> spatial </w:t>
      </w:r>
      <w:r w:rsidRPr="007C554A">
        <w:rPr>
          <w:lang w:val="en-GB"/>
        </w:rPr>
        <w:t>correlation function in 3D PAS of CDL-B model with 2 strongest BS beams (left) and the corresponding 2D azimuthal marginal PAS (right).</w:t>
      </w:r>
    </w:p>
    <w:p w14:paraId="0911FE5D" w14:textId="4214CAE1" w:rsidR="00B3708F" w:rsidRPr="007C554A" w:rsidRDefault="00472F23" w:rsidP="00DF5571">
      <w:pPr>
        <w:rPr>
          <w:lang w:val="en-GB" w:eastAsia="ja-JP"/>
        </w:rPr>
      </w:pPr>
      <w:r w:rsidRPr="007C554A">
        <w:rPr>
          <w:noProof/>
          <w:lang w:val="en-GB" w:eastAsia="ja-JP"/>
        </w:rPr>
        <w:lastRenderedPageBreak/>
        <w:drawing>
          <wp:inline distT="0" distB="0" distL="0" distR="0" wp14:anchorId="3E0D7190" wp14:editId="4791C602">
            <wp:extent cx="6120765" cy="2131808"/>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2131808"/>
                    </a:xfrm>
                    <a:prstGeom prst="rect">
                      <a:avLst/>
                    </a:prstGeom>
                    <a:noFill/>
                    <a:ln>
                      <a:noFill/>
                    </a:ln>
                  </pic:spPr>
                </pic:pic>
              </a:graphicData>
            </a:graphic>
          </wp:inline>
        </w:drawing>
      </w:r>
    </w:p>
    <w:p w14:paraId="014E6062" w14:textId="3E660C06" w:rsidR="00AB5C3F" w:rsidRPr="007C554A" w:rsidRDefault="00AB5C3F" w:rsidP="00DF5571">
      <w:pPr>
        <w:rPr>
          <w:lang w:val="en-GB" w:eastAsia="ja-JP"/>
        </w:rPr>
      </w:pPr>
    </w:p>
    <w:p w14:paraId="45061C13" w14:textId="73936878" w:rsidR="00DE173D" w:rsidRPr="007C554A" w:rsidRDefault="00DE173D" w:rsidP="00DE173D">
      <w:pPr>
        <w:pStyle w:val="Caption"/>
        <w:rPr>
          <w:lang w:val="en-GB"/>
        </w:rPr>
      </w:pPr>
      <w:bookmarkStart w:id="6" w:name="_Ref4075114"/>
      <w:r w:rsidRPr="007C554A">
        <w:rPr>
          <w:lang w:val="en-GB"/>
        </w:rPr>
        <w:t xml:space="preserve">Figure </w:t>
      </w:r>
      <w:r w:rsidRPr="007C554A">
        <w:rPr>
          <w:lang w:val="en-GB"/>
        </w:rPr>
        <w:fldChar w:fldCharType="begin"/>
      </w:r>
      <w:r w:rsidRPr="007C554A">
        <w:rPr>
          <w:noProof/>
          <w:lang w:val="en-GB"/>
        </w:rPr>
        <w:instrText xml:space="preserve"> SEQ Figure \* ARABIC </w:instrText>
      </w:r>
      <w:r w:rsidRPr="007C554A">
        <w:rPr>
          <w:noProof/>
          <w:lang w:val="en-GB"/>
        </w:rPr>
        <w:fldChar w:fldCharType="separate"/>
      </w:r>
      <w:r w:rsidR="003D76CB" w:rsidRPr="007C554A">
        <w:rPr>
          <w:noProof/>
          <w:lang w:val="en-GB"/>
        </w:rPr>
        <w:t>6</w:t>
      </w:r>
      <w:r w:rsidRPr="007C554A">
        <w:rPr>
          <w:lang w:val="en-GB"/>
        </w:rPr>
        <w:fldChar w:fldCharType="end"/>
      </w:r>
      <w:bookmarkEnd w:id="6"/>
      <w:r w:rsidRPr="007C554A">
        <w:rPr>
          <w:lang w:val="en-GB"/>
        </w:rPr>
        <w:t>. One</w:t>
      </w:r>
      <w:r w:rsidR="000F4C21">
        <w:rPr>
          <w:lang w:val="en-GB"/>
        </w:rPr>
        <w:t>-</w:t>
      </w:r>
      <w:r w:rsidRPr="007C554A">
        <w:rPr>
          <w:lang w:val="en-GB"/>
        </w:rPr>
        <w:t>dimensional spatial correlation function in 3D PAS of CDL-</w:t>
      </w:r>
      <w:r w:rsidR="3D934657" w:rsidRPr="007C554A">
        <w:rPr>
          <w:lang w:val="en-GB"/>
        </w:rPr>
        <w:t>B</w:t>
      </w:r>
      <w:r w:rsidRPr="007C554A">
        <w:rPr>
          <w:lang w:val="en-GB"/>
        </w:rPr>
        <w:t xml:space="preserve"> model with 2 strongest BS beams (left) and the corresponding 2D azimuthal marginal PAS (right).</w:t>
      </w:r>
    </w:p>
    <w:p w14:paraId="05E337E2" w14:textId="20B9031C" w:rsidR="0058750F" w:rsidRPr="007C554A" w:rsidRDefault="003550DE" w:rsidP="003550DE">
      <w:pPr>
        <w:pStyle w:val="Heading3"/>
      </w:pPr>
      <w:r w:rsidRPr="007C554A">
        <w:t>3.3</w:t>
      </w:r>
      <w:r w:rsidRPr="007C554A">
        <w:tab/>
      </w:r>
      <w:r w:rsidR="0058750F" w:rsidRPr="007C554A">
        <w:t>CDL-C</w:t>
      </w:r>
    </w:p>
    <w:p w14:paraId="2BEC254E" w14:textId="0B09E0E9" w:rsidR="00DA5F2E" w:rsidRPr="007C554A" w:rsidRDefault="004A359A" w:rsidP="00DF5571">
      <w:pPr>
        <w:rPr>
          <w:lang w:val="en-GB" w:eastAsia="ja-JP"/>
        </w:rPr>
      </w:pPr>
      <w:r w:rsidRPr="007C554A">
        <w:rPr>
          <w:noProof/>
          <w:lang w:val="en-GB"/>
        </w:rPr>
        <w:drawing>
          <wp:inline distT="0" distB="0" distL="0" distR="0" wp14:anchorId="1505FE0C" wp14:editId="683667A3">
            <wp:extent cx="6120765" cy="1932305"/>
            <wp:effectExtent l="0" t="0" r="0" b="0"/>
            <wp:docPr id="9" name="Picture 9"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patCorr_PAS_CDL-C.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1932305"/>
                    </a:xfrm>
                    <a:prstGeom prst="rect">
                      <a:avLst/>
                    </a:prstGeom>
                  </pic:spPr>
                </pic:pic>
              </a:graphicData>
            </a:graphic>
          </wp:inline>
        </w:drawing>
      </w:r>
    </w:p>
    <w:p w14:paraId="1D5FEA2B" w14:textId="597C75F3" w:rsidR="00DA5F2E" w:rsidRPr="007C554A" w:rsidRDefault="00DA5F2E" w:rsidP="00DA5F2E">
      <w:pPr>
        <w:pStyle w:val="Caption"/>
        <w:rPr>
          <w:lang w:val="en-GB"/>
        </w:rPr>
      </w:pPr>
      <w:bookmarkStart w:id="7" w:name="_Ref4072547"/>
      <w:r w:rsidRPr="007C554A">
        <w:rPr>
          <w:lang w:val="en-GB"/>
        </w:rPr>
        <w:t xml:space="preserve">Figure </w:t>
      </w:r>
      <w:r w:rsidRPr="007C554A">
        <w:rPr>
          <w:noProof/>
          <w:lang w:val="en-GB"/>
        </w:rPr>
        <w:fldChar w:fldCharType="begin"/>
      </w:r>
      <w:r w:rsidRPr="007C554A">
        <w:rPr>
          <w:noProof/>
          <w:lang w:val="en-GB"/>
        </w:rPr>
        <w:instrText xml:space="preserve"> SEQ Figure \* ARABIC </w:instrText>
      </w:r>
      <w:r w:rsidRPr="007C554A">
        <w:rPr>
          <w:noProof/>
          <w:lang w:val="en-GB"/>
        </w:rPr>
        <w:fldChar w:fldCharType="separate"/>
      </w:r>
      <w:r w:rsidR="003D76CB" w:rsidRPr="007C554A">
        <w:rPr>
          <w:noProof/>
          <w:lang w:val="en-GB"/>
        </w:rPr>
        <w:t>7</w:t>
      </w:r>
      <w:r w:rsidRPr="007C554A">
        <w:rPr>
          <w:noProof/>
          <w:lang w:val="en-GB"/>
        </w:rPr>
        <w:fldChar w:fldCharType="end"/>
      </w:r>
      <w:bookmarkEnd w:id="7"/>
      <w:r w:rsidRPr="007C554A">
        <w:rPr>
          <w:lang w:val="en-GB"/>
        </w:rPr>
        <w:t>. Azimuth/elevation 3D PAS of CDL-C model with 2 strongest BS beams (left) and the corresponding 2D azimuthal marginal PAS (right).</w:t>
      </w:r>
    </w:p>
    <w:p w14:paraId="41C41707" w14:textId="777B13A6" w:rsidR="00DA5F2E" w:rsidRPr="007C554A" w:rsidRDefault="00DA5F2E" w:rsidP="00DA5F2E">
      <w:pPr>
        <w:rPr>
          <w:lang w:val="en-GB"/>
        </w:rPr>
      </w:pPr>
    </w:p>
    <w:p w14:paraId="57BC9A4B" w14:textId="2FC74748" w:rsidR="0058750F" w:rsidRPr="007C554A" w:rsidRDefault="0013379C" w:rsidP="00DF5571">
      <w:pPr>
        <w:rPr>
          <w:lang w:val="en-GB" w:eastAsia="ja-JP"/>
        </w:rPr>
      </w:pPr>
      <w:r w:rsidRPr="007C554A">
        <w:rPr>
          <w:noProof/>
          <w:lang w:val="en-GB" w:eastAsia="ja-JP"/>
        </w:rPr>
        <w:drawing>
          <wp:inline distT="0" distB="0" distL="0" distR="0" wp14:anchorId="3F6AFF7E" wp14:editId="5C1F558D">
            <wp:extent cx="6120765" cy="195037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1950371"/>
                    </a:xfrm>
                    <a:prstGeom prst="rect">
                      <a:avLst/>
                    </a:prstGeom>
                    <a:noFill/>
                    <a:ln>
                      <a:noFill/>
                    </a:ln>
                  </pic:spPr>
                </pic:pic>
              </a:graphicData>
            </a:graphic>
          </wp:inline>
        </w:drawing>
      </w:r>
    </w:p>
    <w:p w14:paraId="5E83714A" w14:textId="3353E15D" w:rsidR="00EC3E33" w:rsidRPr="007C554A" w:rsidRDefault="00EC3E33" w:rsidP="00DF5571">
      <w:pPr>
        <w:rPr>
          <w:lang w:val="en-GB" w:eastAsia="ja-JP"/>
        </w:rPr>
      </w:pPr>
    </w:p>
    <w:p w14:paraId="7BD1A0C4" w14:textId="39F0F252" w:rsidR="000A566E" w:rsidRPr="007C554A" w:rsidRDefault="000A566E" w:rsidP="000A566E">
      <w:pPr>
        <w:pStyle w:val="Caption"/>
        <w:rPr>
          <w:lang w:val="en-GB"/>
        </w:rPr>
      </w:pPr>
      <w:bookmarkStart w:id="8" w:name="_Ref4075064"/>
      <w:r w:rsidRPr="007C554A">
        <w:rPr>
          <w:lang w:val="en-GB"/>
        </w:rPr>
        <w:t xml:space="preserve">Figure </w:t>
      </w:r>
      <w:r w:rsidRPr="007C554A">
        <w:rPr>
          <w:noProof/>
          <w:lang w:val="en-GB"/>
        </w:rPr>
        <w:fldChar w:fldCharType="begin"/>
      </w:r>
      <w:r w:rsidRPr="007C554A">
        <w:rPr>
          <w:noProof/>
          <w:lang w:val="en-GB"/>
        </w:rPr>
        <w:instrText xml:space="preserve"> SEQ Figure \* ARABIC </w:instrText>
      </w:r>
      <w:r w:rsidRPr="007C554A">
        <w:rPr>
          <w:noProof/>
          <w:lang w:val="en-GB"/>
        </w:rPr>
        <w:fldChar w:fldCharType="separate"/>
      </w:r>
      <w:r w:rsidR="003D76CB" w:rsidRPr="007C554A">
        <w:rPr>
          <w:noProof/>
          <w:lang w:val="en-GB"/>
        </w:rPr>
        <w:t>8</w:t>
      </w:r>
      <w:r w:rsidRPr="007C554A">
        <w:rPr>
          <w:noProof/>
          <w:lang w:val="en-GB"/>
        </w:rPr>
        <w:fldChar w:fldCharType="end"/>
      </w:r>
      <w:bookmarkEnd w:id="8"/>
      <w:r w:rsidRPr="007C554A">
        <w:rPr>
          <w:lang w:val="en-GB"/>
        </w:rPr>
        <w:t xml:space="preserve">. </w:t>
      </w:r>
      <w:r w:rsidR="000F4C21" w:rsidRPr="007C554A">
        <w:rPr>
          <w:lang w:val="en-GB"/>
        </w:rPr>
        <w:t>Two-dimensional</w:t>
      </w:r>
      <w:r w:rsidR="00793DE6" w:rsidRPr="007C554A">
        <w:rPr>
          <w:lang w:val="en-GB"/>
        </w:rPr>
        <w:t xml:space="preserve"> spatial </w:t>
      </w:r>
      <w:r w:rsidRPr="007C554A">
        <w:rPr>
          <w:lang w:val="en-GB"/>
        </w:rPr>
        <w:t>correlation function in 3D PAS of CDL-C model with 2 strongest BS beams (left) and the corresponding 2D azimuthal marginal PAS (right).</w:t>
      </w:r>
    </w:p>
    <w:p w14:paraId="708D615F" w14:textId="1AAB0D91" w:rsidR="00EC3E33" w:rsidRPr="007C554A" w:rsidRDefault="0013379C" w:rsidP="00DF5571">
      <w:pPr>
        <w:rPr>
          <w:lang w:val="en-GB" w:eastAsia="ja-JP"/>
        </w:rPr>
      </w:pPr>
      <w:r w:rsidRPr="007C554A">
        <w:rPr>
          <w:noProof/>
          <w:lang w:val="en-GB" w:eastAsia="ja-JP"/>
        </w:rPr>
        <w:lastRenderedPageBreak/>
        <w:drawing>
          <wp:inline distT="0" distB="0" distL="0" distR="0" wp14:anchorId="3E8AC291" wp14:editId="663DAB45">
            <wp:extent cx="6120765" cy="195170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1951701"/>
                    </a:xfrm>
                    <a:prstGeom prst="rect">
                      <a:avLst/>
                    </a:prstGeom>
                    <a:noFill/>
                    <a:ln>
                      <a:noFill/>
                    </a:ln>
                  </pic:spPr>
                </pic:pic>
              </a:graphicData>
            </a:graphic>
          </wp:inline>
        </w:drawing>
      </w:r>
    </w:p>
    <w:p w14:paraId="07B9FE76" w14:textId="1DC965BB" w:rsidR="00DE173D" w:rsidRPr="007C554A" w:rsidRDefault="00DE173D" w:rsidP="00DE173D">
      <w:pPr>
        <w:pStyle w:val="Caption"/>
        <w:rPr>
          <w:lang w:val="en-GB"/>
        </w:rPr>
      </w:pPr>
      <w:bookmarkStart w:id="9" w:name="_Ref4075116"/>
      <w:r w:rsidRPr="007C554A">
        <w:rPr>
          <w:lang w:val="en-GB"/>
        </w:rPr>
        <w:t xml:space="preserve">Figure </w:t>
      </w:r>
      <w:r w:rsidRPr="007C554A">
        <w:rPr>
          <w:lang w:val="en-GB"/>
        </w:rPr>
        <w:fldChar w:fldCharType="begin"/>
      </w:r>
      <w:r w:rsidRPr="007C554A">
        <w:rPr>
          <w:noProof/>
          <w:lang w:val="en-GB"/>
        </w:rPr>
        <w:instrText xml:space="preserve"> SEQ Figure \* ARABIC </w:instrText>
      </w:r>
      <w:r w:rsidRPr="007C554A">
        <w:rPr>
          <w:noProof/>
          <w:lang w:val="en-GB"/>
        </w:rPr>
        <w:fldChar w:fldCharType="separate"/>
      </w:r>
      <w:r w:rsidR="003D76CB" w:rsidRPr="007C554A">
        <w:rPr>
          <w:noProof/>
          <w:lang w:val="en-GB"/>
        </w:rPr>
        <w:t>9</w:t>
      </w:r>
      <w:r w:rsidRPr="007C554A">
        <w:rPr>
          <w:lang w:val="en-GB"/>
        </w:rPr>
        <w:fldChar w:fldCharType="end"/>
      </w:r>
      <w:bookmarkEnd w:id="9"/>
      <w:r w:rsidRPr="007C554A">
        <w:rPr>
          <w:lang w:val="en-GB"/>
        </w:rPr>
        <w:t>. One</w:t>
      </w:r>
      <w:r w:rsidR="000F4C21">
        <w:rPr>
          <w:lang w:val="en-GB"/>
        </w:rPr>
        <w:t>-</w:t>
      </w:r>
      <w:r w:rsidRPr="007C554A">
        <w:rPr>
          <w:lang w:val="en-GB"/>
        </w:rPr>
        <w:t>dimensional spatial correlation function in 3D PAS of CDL-</w:t>
      </w:r>
      <w:r w:rsidR="0AA6DD86" w:rsidRPr="007C554A">
        <w:rPr>
          <w:lang w:val="en-GB"/>
        </w:rPr>
        <w:t>C</w:t>
      </w:r>
      <w:r w:rsidRPr="007C554A">
        <w:rPr>
          <w:lang w:val="en-GB"/>
        </w:rPr>
        <w:t xml:space="preserve"> model with 2 strongest BS beams (left) and the corresponding 2D azimuthal marginal PAS (right). </w:t>
      </w:r>
    </w:p>
    <w:p w14:paraId="12C5E1CC" w14:textId="6893F470" w:rsidR="00766EB9" w:rsidRPr="007C554A" w:rsidRDefault="00DF6E23" w:rsidP="00766EB9">
      <w:pPr>
        <w:pStyle w:val="Heading1"/>
      </w:pPr>
      <w:bookmarkStart w:id="10" w:name="_Ref352176984"/>
      <w:r w:rsidRPr="007C554A">
        <w:t>5</w:t>
      </w:r>
      <w:r w:rsidR="00766EB9" w:rsidRPr="007C554A">
        <w:tab/>
      </w:r>
      <w:r w:rsidRPr="007C554A">
        <w:t>Summary</w:t>
      </w:r>
    </w:p>
    <w:p w14:paraId="54ADBD0B" w14:textId="77777777" w:rsidR="008F6A08" w:rsidRPr="007C554A" w:rsidRDefault="008F6A08" w:rsidP="008F6A08">
      <w:pPr>
        <w:rPr>
          <w:lang w:val="en-GB"/>
        </w:rPr>
      </w:pPr>
      <w:r w:rsidRPr="007C554A">
        <w:rPr>
          <w:lang w:val="en-GB"/>
        </w:rPr>
        <w:t>Observations:</w:t>
      </w:r>
    </w:p>
    <w:p w14:paraId="4FA2CF99" w14:textId="24378924" w:rsidR="00150549" w:rsidRPr="007C554A" w:rsidRDefault="00150549" w:rsidP="000F1543">
      <w:pPr>
        <w:numPr>
          <w:ilvl w:val="0"/>
          <w:numId w:val="15"/>
        </w:numPr>
        <w:rPr>
          <w:lang w:val="en-GB"/>
        </w:rPr>
      </w:pPr>
      <w:r w:rsidRPr="007C554A">
        <w:rPr>
          <w:lang w:val="en-GB"/>
        </w:rPr>
        <w:t xml:space="preserve">Channel models of TR 38.901 [1] are inherently </w:t>
      </w:r>
      <w:r w:rsidR="00242778" w:rsidRPr="007C554A">
        <w:rPr>
          <w:lang w:val="en-GB"/>
        </w:rPr>
        <w:t>three dimensional.</w:t>
      </w:r>
    </w:p>
    <w:p w14:paraId="672CDC12" w14:textId="0C21932A" w:rsidR="008F6A08" w:rsidRPr="007C554A" w:rsidRDefault="00E54960" w:rsidP="000F1543">
      <w:pPr>
        <w:numPr>
          <w:ilvl w:val="0"/>
          <w:numId w:val="15"/>
        </w:numPr>
        <w:rPr>
          <w:lang w:val="en-GB"/>
        </w:rPr>
      </w:pPr>
      <w:r w:rsidRPr="007C554A">
        <w:rPr>
          <w:lang w:val="en-GB" w:eastAsia="ja-JP"/>
        </w:rPr>
        <w:t>With 3D models</w:t>
      </w:r>
      <w:r w:rsidR="008477C6" w:rsidRPr="007C554A">
        <w:rPr>
          <w:lang w:val="en-GB" w:eastAsia="ja-JP"/>
        </w:rPr>
        <w:t>,</w:t>
      </w:r>
      <w:r w:rsidRPr="007C554A">
        <w:rPr>
          <w:lang w:val="en-GB" w:eastAsia="ja-JP"/>
        </w:rPr>
        <w:t xml:space="preserve"> t</w:t>
      </w:r>
      <w:r w:rsidR="0097211F" w:rsidRPr="007C554A">
        <w:rPr>
          <w:lang w:val="en-GB" w:eastAsia="ja-JP"/>
        </w:rPr>
        <w:t>he spatial correlation has a decreasing trend as the distance between observation points increases either in the horizontal or vertical direction</w:t>
      </w:r>
      <w:r w:rsidRPr="007C554A">
        <w:rPr>
          <w:lang w:val="en-GB"/>
        </w:rPr>
        <w:t>.</w:t>
      </w:r>
    </w:p>
    <w:p w14:paraId="634BB26C" w14:textId="3049FE46" w:rsidR="00E54960" w:rsidRPr="007C554A" w:rsidRDefault="00E54960" w:rsidP="000F1543">
      <w:pPr>
        <w:numPr>
          <w:ilvl w:val="0"/>
          <w:numId w:val="15"/>
        </w:numPr>
        <w:rPr>
          <w:lang w:val="en-GB"/>
        </w:rPr>
      </w:pPr>
      <w:r w:rsidRPr="007C554A">
        <w:rPr>
          <w:lang w:val="en-GB"/>
        </w:rPr>
        <w:t xml:space="preserve">With 2D models the spatial correlation remains unity </w:t>
      </w:r>
      <w:r w:rsidR="009571E8" w:rsidRPr="007C554A">
        <w:rPr>
          <w:lang w:val="en-GB"/>
        </w:rPr>
        <w:t xml:space="preserve">despite the spatial distance in </w:t>
      </w:r>
      <w:r w:rsidR="0036746E" w:rsidRPr="007C554A">
        <w:rPr>
          <w:lang w:val="en-GB"/>
        </w:rPr>
        <w:t xml:space="preserve">the </w:t>
      </w:r>
      <w:r w:rsidR="009571E8" w:rsidRPr="007C554A">
        <w:rPr>
          <w:lang w:val="en-GB"/>
        </w:rPr>
        <w:t>vertical direction.</w:t>
      </w:r>
    </w:p>
    <w:p w14:paraId="6F3BD1A2" w14:textId="52B402CC" w:rsidR="00DB1DE8" w:rsidRPr="007C554A" w:rsidRDefault="00876790" w:rsidP="000F1543">
      <w:pPr>
        <w:numPr>
          <w:ilvl w:val="0"/>
          <w:numId w:val="15"/>
        </w:numPr>
        <w:rPr>
          <w:lang w:val="en-GB"/>
        </w:rPr>
      </w:pPr>
      <w:r w:rsidRPr="007C554A">
        <w:rPr>
          <w:lang w:val="en-GB"/>
        </w:rPr>
        <w:t>With 2D channel models</w:t>
      </w:r>
      <w:r w:rsidR="0036746E" w:rsidRPr="007C554A">
        <w:rPr>
          <w:lang w:val="en-GB"/>
        </w:rPr>
        <w:t xml:space="preserve">, </w:t>
      </w:r>
      <w:r w:rsidRPr="007C554A">
        <w:rPr>
          <w:lang w:val="en-GB"/>
        </w:rPr>
        <w:t xml:space="preserve">the MIMO performance may </w:t>
      </w:r>
      <w:r w:rsidR="00EE7042" w:rsidRPr="007C554A">
        <w:rPr>
          <w:lang w:val="en-GB"/>
        </w:rPr>
        <w:t xml:space="preserve">degrade significantly </w:t>
      </w:r>
      <w:r w:rsidRPr="007C554A">
        <w:rPr>
          <w:lang w:val="en-GB"/>
        </w:rPr>
        <w:t xml:space="preserve">if DUT antennas </w:t>
      </w:r>
      <w:r w:rsidR="009F648A" w:rsidRPr="007C554A">
        <w:rPr>
          <w:lang w:val="en-GB"/>
        </w:rPr>
        <w:t>separated by a vertical distance only</w:t>
      </w:r>
      <w:r w:rsidR="00B07B2E" w:rsidRPr="007C554A">
        <w:rPr>
          <w:lang w:val="en-GB"/>
        </w:rPr>
        <w:t xml:space="preserve"> </w:t>
      </w:r>
    </w:p>
    <w:p w14:paraId="10B8939E" w14:textId="5EDC2B0B" w:rsidR="00F71020" w:rsidRPr="007C554A" w:rsidRDefault="002D071A" w:rsidP="000F1543">
      <w:pPr>
        <w:numPr>
          <w:ilvl w:val="0"/>
          <w:numId w:val="15"/>
        </w:numPr>
        <w:rPr>
          <w:lang w:val="en-GB"/>
        </w:rPr>
      </w:pPr>
      <w:r w:rsidRPr="007C554A">
        <w:rPr>
          <w:lang w:val="en-GB"/>
        </w:rPr>
        <w:t>R</w:t>
      </w:r>
      <w:r w:rsidR="00F71020" w:rsidRPr="007C554A">
        <w:rPr>
          <w:lang w:val="en-GB"/>
        </w:rPr>
        <w:t xml:space="preserve">esults </w:t>
      </w:r>
      <w:r w:rsidRPr="007C554A">
        <w:rPr>
          <w:lang w:val="en-GB"/>
        </w:rPr>
        <w:t xml:space="preserve">in this contribution </w:t>
      </w:r>
      <w:r w:rsidR="00F71020" w:rsidRPr="007C554A">
        <w:rPr>
          <w:lang w:val="en-GB"/>
        </w:rPr>
        <w:t>were presented for UMi</w:t>
      </w:r>
      <w:r w:rsidR="00D640B6" w:rsidRPr="007C554A">
        <w:rPr>
          <w:lang w:val="en-GB"/>
        </w:rPr>
        <w:t xml:space="preserve"> only; for UMa, the spatial correlation </w:t>
      </w:r>
      <w:r w:rsidR="00790208" w:rsidRPr="007C554A">
        <w:rPr>
          <w:lang w:val="en-GB"/>
        </w:rPr>
        <w:t xml:space="preserve">decays </w:t>
      </w:r>
      <w:r w:rsidR="0098175B" w:rsidRPr="007C554A">
        <w:rPr>
          <w:lang w:val="en-GB"/>
        </w:rPr>
        <w:t xml:space="preserve">even </w:t>
      </w:r>
      <w:r w:rsidR="00790208" w:rsidRPr="007C554A">
        <w:rPr>
          <w:lang w:val="en-GB"/>
        </w:rPr>
        <w:t>more rapidly due to wider elevation ang</w:t>
      </w:r>
      <w:r w:rsidR="0098175B" w:rsidRPr="007C554A">
        <w:rPr>
          <w:lang w:val="en-GB"/>
        </w:rPr>
        <w:t>le spread.</w:t>
      </w:r>
      <w:r w:rsidR="00790208" w:rsidRPr="007C554A">
        <w:rPr>
          <w:lang w:val="en-GB"/>
        </w:rPr>
        <w:t xml:space="preserve"> </w:t>
      </w:r>
    </w:p>
    <w:p w14:paraId="3F038DF5" w14:textId="3F6C2428" w:rsidR="008F6A08" w:rsidRPr="007C554A" w:rsidRDefault="00B97BE9" w:rsidP="40EC7058">
      <w:pPr>
        <w:rPr>
          <w:lang w:val="en-GB"/>
        </w:rPr>
      </w:pPr>
      <w:r w:rsidRPr="007C554A">
        <w:rPr>
          <w:lang w:val="en-GB"/>
        </w:rPr>
        <w:t>Based on the observations made in this paper, it is proposed t</w:t>
      </w:r>
      <w:r w:rsidR="00312A12" w:rsidRPr="007C554A">
        <w:rPr>
          <w:lang w:val="en-GB"/>
        </w:rPr>
        <w:t>o focus on the unmodified</w:t>
      </w:r>
      <w:r w:rsidR="00C969FA" w:rsidRPr="007C554A">
        <w:rPr>
          <w:lang w:val="en-GB"/>
        </w:rPr>
        <w:t xml:space="preserve"> elevation angular parameters of</w:t>
      </w:r>
      <w:r w:rsidR="00312A12" w:rsidRPr="007C554A">
        <w:rPr>
          <w:lang w:val="en-GB"/>
        </w:rPr>
        <w:t xml:space="preserve"> 3D channel models in TR38.901</w:t>
      </w:r>
      <w:r w:rsidR="002E7746" w:rsidRPr="007C554A">
        <w:rPr>
          <w:lang w:val="en-GB"/>
        </w:rPr>
        <w:t xml:space="preserve"> and to implement 3D probe configurations for the FR1 MPAC </w:t>
      </w:r>
      <w:r w:rsidR="00BD32DB" w:rsidRPr="007C554A">
        <w:rPr>
          <w:lang w:val="en-GB"/>
        </w:rPr>
        <w:t>systems</w:t>
      </w:r>
    </w:p>
    <w:p w14:paraId="519CCB13" w14:textId="1E790EBC" w:rsidR="00BD32DB" w:rsidRPr="008A3877" w:rsidRDefault="00BD32DB" w:rsidP="008F6A08">
      <w:pPr>
        <w:rPr>
          <w:b/>
          <w:lang w:val="en-GB"/>
        </w:rPr>
      </w:pPr>
      <w:r w:rsidRPr="008A3877">
        <w:rPr>
          <w:b/>
          <w:lang w:val="en-GB"/>
        </w:rPr>
        <w:t xml:space="preserve">Proposal: </w:t>
      </w:r>
      <w:r w:rsidR="00970703" w:rsidRPr="008A3877">
        <w:rPr>
          <w:b/>
          <w:lang w:val="en-GB"/>
        </w:rPr>
        <w:t>Focus on the 3D cha</w:t>
      </w:r>
      <w:bookmarkStart w:id="11" w:name="_GoBack"/>
      <w:bookmarkEnd w:id="11"/>
      <w:r w:rsidR="00970703" w:rsidRPr="008A3877">
        <w:rPr>
          <w:b/>
          <w:lang w:val="en-GB"/>
        </w:rPr>
        <w:t>nnel models in TR38.901 and implement 3D probe configurations for the FR1 MPAC systems used for NR MIMO OTA testing</w:t>
      </w:r>
    </w:p>
    <w:p w14:paraId="2A2D32EA" w14:textId="7AB4340B" w:rsidR="00766EB9" w:rsidRPr="007C554A" w:rsidRDefault="00DF6E23" w:rsidP="00766EB9">
      <w:pPr>
        <w:pStyle w:val="Heading1"/>
      </w:pPr>
      <w:r w:rsidRPr="007C554A">
        <w:t>6</w:t>
      </w:r>
      <w:r w:rsidR="00766EB9" w:rsidRPr="007C554A">
        <w:tab/>
        <w:t>References</w:t>
      </w:r>
    </w:p>
    <w:p w14:paraId="13449FA6" w14:textId="77777777" w:rsidR="00C7396A" w:rsidRPr="007C554A" w:rsidRDefault="001405AC" w:rsidP="00E37DF1">
      <w:pPr>
        <w:pStyle w:val="Reference"/>
        <w:rPr>
          <w:lang w:val="en-GB"/>
        </w:rPr>
      </w:pPr>
      <w:bookmarkStart w:id="12" w:name="_Ref513554837"/>
      <w:bookmarkStart w:id="13" w:name="_Ref493236144"/>
      <w:r w:rsidRPr="007C554A">
        <w:rPr>
          <w:lang w:val="en-GB"/>
        </w:rPr>
        <w:t>TR 38.901</w:t>
      </w:r>
      <w:r w:rsidR="00007E37" w:rsidRPr="007C554A">
        <w:rPr>
          <w:lang w:val="en-GB"/>
        </w:rPr>
        <w:t>,</w:t>
      </w:r>
      <w:r w:rsidR="0045460E" w:rsidRPr="007C554A">
        <w:rPr>
          <w:lang w:val="en-GB"/>
        </w:rPr>
        <w:t xml:space="preserve"> </w:t>
      </w:r>
      <w:r w:rsidR="00007E37" w:rsidRPr="007C554A">
        <w:rPr>
          <w:lang w:val="en-GB"/>
        </w:rPr>
        <w:t>Study on channel model for frequencies from 0.5 to 100 GHz</w:t>
      </w:r>
      <w:r w:rsidR="0045460E" w:rsidRPr="007C554A">
        <w:rPr>
          <w:lang w:val="en-GB"/>
        </w:rPr>
        <w:t>,</w:t>
      </w:r>
      <w:r w:rsidRPr="007C554A">
        <w:rPr>
          <w:lang w:val="en-GB"/>
        </w:rPr>
        <w:t xml:space="preserve"> </w:t>
      </w:r>
      <w:r w:rsidR="00C7396A" w:rsidRPr="007C554A">
        <w:rPr>
          <w:lang w:val="en-GB"/>
        </w:rPr>
        <w:t>V15.0.0 (2018-06)</w:t>
      </w:r>
    </w:p>
    <w:p w14:paraId="3F767431" w14:textId="77777777" w:rsidR="0029588E" w:rsidRPr="007C554A" w:rsidRDefault="00E17429" w:rsidP="00E37DF1">
      <w:pPr>
        <w:pStyle w:val="Reference"/>
        <w:rPr>
          <w:lang w:val="en-GB"/>
        </w:rPr>
      </w:pPr>
      <w:r w:rsidRPr="007C554A">
        <w:rPr>
          <w:lang w:val="en-GB"/>
        </w:rPr>
        <w:t xml:space="preserve">R4-1814833, </w:t>
      </w:r>
      <w:r w:rsidR="001E110C" w:rsidRPr="007C554A">
        <w:rPr>
          <w:lang w:val="en-GB"/>
        </w:rPr>
        <w:t>2D vs. 3D MPAC Probe Configuration for FR1 CDL channel models</w:t>
      </w:r>
      <w:r w:rsidR="0073513C" w:rsidRPr="007C554A">
        <w:rPr>
          <w:lang w:val="en-GB"/>
        </w:rPr>
        <w:t xml:space="preserve">, Keysight Technologies, </w:t>
      </w:r>
      <w:r w:rsidRPr="007C554A">
        <w:rPr>
          <w:lang w:val="en-GB"/>
        </w:rPr>
        <w:t>3GPP TSG-RAN WG4 Meeting #</w:t>
      </w:r>
      <w:r w:rsidR="001E110C" w:rsidRPr="007C554A">
        <w:rPr>
          <w:lang w:val="en-GB"/>
        </w:rPr>
        <w:t>89</w:t>
      </w:r>
      <w:r w:rsidRPr="007C554A">
        <w:rPr>
          <w:lang w:val="en-GB"/>
        </w:rPr>
        <w:t xml:space="preserve">, </w:t>
      </w:r>
      <w:r w:rsidR="001E110C" w:rsidRPr="007C554A">
        <w:rPr>
          <w:lang w:val="en-GB"/>
        </w:rPr>
        <w:t>November</w:t>
      </w:r>
      <w:r w:rsidRPr="007C554A">
        <w:rPr>
          <w:lang w:val="en-GB"/>
        </w:rPr>
        <w:t xml:space="preserve"> 2018</w:t>
      </w:r>
    </w:p>
    <w:p w14:paraId="0CDC239C" w14:textId="30124D90" w:rsidR="00E17429" w:rsidRPr="007C554A" w:rsidRDefault="0029588E" w:rsidP="00E37DF1">
      <w:pPr>
        <w:pStyle w:val="Reference"/>
        <w:rPr>
          <w:lang w:val="en-GB"/>
        </w:rPr>
      </w:pPr>
      <w:bookmarkStart w:id="14" w:name="_Ref4609716"/>
      <w:r w:rsidRPr="007C554A">
        <w:rPr>
          <w:lang w:val="en-GB"/>
        </w:rPr>
        <w:t>R4-1901383</w:t>
      </w:r>
      <w:r w:rsidR="006F7A46" w:rsidRPr="007C554A">
        <w:rPr>
          <w:lang w:val="en-GB"/>
        </w:rPr>
        <w:t xml:space="preserve">, WF on NR MIMO OTA, CAICT, Spirent, Keysight, </w:t>
      </w:r>
      <w:r w:rsidR="009C077E" w:rsidRPr="007C554A">
        <w:rPr>
          <w:lang w:val="en-GB"/>
        </w:rPr>
        <w:t>3GPP TSG-RAN WG4 Meeting #90, March 2019</w:t>
      </w:r>
      <w:bookmarkEnd w:id="14"/>
    </w:p>
    <w:p w14:paraId="07602821" w14:textId="4AAD4C4A" w:rsidR="0075020E" w:rsidRPr="007C554A" w:rsidRDefault="0075020E" w:rsidP="00E17429">
      <w:pPr>
        <w:pStyle w:val="Reference"/>
        <w:rPr>
          <w:lang w:val="en-GB"/>
        </w:rPr>
      </w:pPr>
      <w:r w:rsidRPr="007C554A">
        <w:rPr>
          <w:lang w:val="en-GB"/>
        </w:rPr>
        <w:t>TR37.977</w:t>
      </w:r>
      <w:r w:rsidR="00AC0CA7" w:rsidRPr="007C554A">
        <w:rPr>
          <w:lang w:val="en-GB"/>
        </w:rPr>
        <w:t>, Verification of radiated multi-antenna reception performance of User Equipment (UE)</w:t>
      </w:r>
      <w:r w:rsidR="0073513C" w:rsidRPr="007C554A">
        <w:rPr>
          <w:lang w:val="en-GB"/>
        </w:rPr>
        <w:t xml:space="preserve">, </w:t>
      </w:r>
      <w:r w:rsidR="003E52AC" w:rsidRPr="007C554A">
        <w:rPr>
          <w:lang w:val="en-GB"/>
        </w:rPr>
        <w:t>V14.6.0 (2018-06)</w:t>
      </w:r>
      <w:r w:rsidR="00CB672F" w:rsidRPr="007C554A">
        <w:rPr>
          <w:lang w:val="en-GB"/>
        </w:rPr>
        <w:t>.</w:t>
      </w:r>
      <w:bookmarkEnd w:id="10"/>
      <w:bookmarkEnd w:id="12"/>
      <w:bookmarkEnd w:id="13"/>
    </w:p>
    <w:sectPr w:rsidR="0075020E" w:rsidRPr="007C554A" w:rsidSect="00B85AB7">
      <w:headerReference w:type="even" r:id="rId21"/>
      <w:footerReference w:type="default" r:id="rId2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11E6C7" w14:textId="77777777" w:rsidR="0076303B" w:rsidRDefault="0076303B">
      <w:pPr>
        <w:spacing w:after="0"/>
      </w:pPr>
      <w:r>
        <w:separator/>
      </w:r>
    </w:p>
  </w:endnote>
  <w:endnote w:type="continuationSeparator" w:id="0">
    <w:p w14:paraId="1EED30FB" w14:textId="77777777" w:rsidR="0076303B" w:rsidRDefault="0076303B">
      <w:pPr>
        <w:spacing w:after="0"/>
      </w:pPr>
      <w:r>
        <w:continuationSeparator/>
      </w:r>
    </w:p>
  </w:endnote>
  <w:endnote w:type="continuationNotice" w:id="1">
    <w:p w14:paraId="28962977" w14:textId="77777777" w:rsidR="0076303B" w:rsidRDefault="0076303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B8FF0" w14:textId="77777777" w:rsidR="00DD2834" w:rsidRDefault="00DD2834">
    <w:pPr>
      <w:pStyle w:val="Footer"/>
    </w:pPr>
    <w:r>
      <w:rPr>
        <w:noProof w:val="0"/>
      </w:rPr>
      <w:fldChar w:fldCharType="begin"/>
    </w:r>
    <w:r>
      <w:instrText xml:space="preserve"> PAGE   \* MERGEFORMAT </w:instrText>
    </w:r>
    <w:r>
      <w:rPr>
        <w:noProof w:val="0"/>
      </w:rPr>
      <w:fldChar w:fldCharType="separate"/>
    </w:r>
    <w:r>
      <w:t>1</w:t>
    </w:r>
    <w:r>
      <w:fldChar w:fldCharType="end"/>
    </w:r>
  </w:p>
  <w:p w14:paraId="776DDDE0" w14:textId="77777777" w:rsidR="00DD2834" w:rsidRDefault="00DD28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E35571" w14:textId="77777777" w:rsidR="0076303B" w:rsidRDefault="0076303B">
      <w:pPr>
        <w:spacing w:after="0"/>
      </w:pPr>
      <w:r>
        <w:separator/>
      </w:r>
    </w:p>
  </w:footnote>
  <w:footnote w:type="continuationSeparator" w:id="0">
    <w:p w14:paraId="47E69661" w14:textId="77777777" w:rsidR="0076303B" w:rsidRDefault="0076303B">
      <w:pPr>
        <w:spacing w:after="0"/>
      </w:pPr>
      <w:r>
        <w:continuationSeparator/>
      </w:r>
    </w:p>
  </w:footnote>
  <w:footnote w:type="continuationNotice" w:id="1">
    <w:p w14:paraId="1E0E9E7E" w14:textId="77777777" w:rsidR="0076303B" w:rsidRDefault="0076303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737D7F" w14:textId="77777777" w:rsidR="00DD2834" w:rsidRDefault="00DD283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CF2E95"/>
    <w:multiLevelType w:val="hybridMultilevel"/>
    <w:tmpl w:val="C888C442"/>
    <w:lvl w:ilvl="0" w:tplc="921A7B40">
      <w:start w:val="2"/>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054446"/>
    <w:multiLevelType w:val="hybridMultilevel"/>
    <w:tmpl w:val="C396D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F832E3"/>
    <w:multiLevelType w:val="hybridMultilevel"/>
    <w:tmpl w:val="E878C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8C0900"/>
    <w:multiLevelType w:val="hybridMultilevel"/>
    <w:tmpl w:val="E1BC7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7215872"/>
    <w:multiLevelType w:val="hybridMultilevel"/>
    <w:tmpl w:val="6D5E301E"/>
    <w:lvl w:ilvl="0" w:tplc="9E52213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AE4BDB"/>
    <w:multiLevelType w:val="hybridMultilevel"/>
    <w:tmpl w:val="37F4F6F4"/>
    <w:lvl w:ilvl="0" w:tplc="B68488C4">
      <w:start w:val="1"/>
      <w:numFmt w:val="bullet"/>
      <w:lvlText w:val=""/>
      <w:lvlJc w:val="left"/>
      <w:pPr>
        <w:ind w:left="720" w:hanging="360"/>
      </w:pPr>
      <w:rPr>
        <w:rFonts w:ascii="Symbol" w:eastAsia="Yu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FB20AF"/>
    <w:multiLevelType w:val="hybridMultilevel"/>
    <w:tmpl w:val="20B4F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C750ECA"/>
    <w:multiLevelType w:val="hybridMultilevel"/>
    <w:tmpl w:val="083EA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9044B0"/>
    <w:multiLevelType w:val="hybridMultilevel"/>
    <w:tmpl w:val="AFFCF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2DD3B70"/>
    <w:multiLevelType w:val="hybridMultilevel"/>
    <w:tmpl w:val="FEE09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5234B8D"/>
    <w:multiLevelType w:val="hybridMultilevel"/>
    <w:tmpl w:val="67465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5D15D9F"/>
    <w:multiLevelType w:val="hybridMultilevel"/>
    <w:tmpl w:val="3042BD0E"/>
    <w:lvl w:ilvl="0" w:tplc="EFD08260">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F237196"/>
    <w:multiLevelType w:val="hybridMultilevel"/>
    <w:tmpl w:val="A754B08E"/>
    <w:lvl w:ilvl="0" w:tplc="988CAE7E">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401291"/>
    <w:multiLevelType w:val="hybridMultilevel"/>
    <w:tmpl w:val="5C161AFA"/>
    <w:lvl w:ilvl="0" w:tplc="59D470A2">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78863BA"/>
    <w:multiLevelType w:val="hybridMultilevel"/>
    <w:tmpl w:val="0EF89222"/>
    <w:lvl w:ilvl="0" w:tplc="A672DD58">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5"/>
  </w:num>
  <w:num w:numId="2">
    <w:abstractNumId w:val="11"/>
  </w:num>
  <w:num w:numId="3">
    <w:abstractNumId w:val="7"/>
  </w:num>
  <w:num w:numId="4">
    <w:abstractNumId w:val="6"/>
  </w:num>
  <w:num w:numId="5">
    <w:abstractNumId w:val="5"/>
  </w:num>
  <w:num w:numId="6">
    <w:abstractNumId w:val="12"/>
  </w:num>
  <w:num w:numId="7">
    <w:abstractNumId w:val="0"/>
  </w:num>
  <w:num w:numId="8">
    <w:abstractNumId w:val="1"/>
  </w:num>
  <w:num w:numId="9">
    <w:abstractNumId w:val="3"/>
  </w:num>
  <w:num w:numId="10">
    <w:abstractNumId w:val="13"/>
  </w:num>
  <w:num w:numId="11">
    <w:abstractNumId w:val="10"/>
  </w:num>
  <w:num w:numId="12">
    <w:abstractNumId w:val="9"/>
  </w:num>
  <w:num w:numId="13">
    <w:abstractNumId w:val="14"/>
  </w:num>
  <w:num w:numId="14">
    <w:abstractNumId w:val="8"/>
  </w:num>
  <w:num w:numId="15">
    <w:abstractNumId w:val="2"/>
  </w:num>
  <w:num w:numId="16">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printFractionalCharacterWidth/>
  <w:proofState w:spelling="clean" w:grammar="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135C"/>
    <w:rsid w:val="000006A4"/>
    <w:rsid w:val="0000141A"/>
    <w:rsid w:val="00001CEA"/>
    <w:rsid w:val="00001DAA"/>
    <w:rsid w:val="00001DC6"/>
    <w:rsid w:val="00002141"/>
    <w:rsid w:val="000037A9"/>
    <w:rsid w:val="00003A20"/>
    <w:rsid w:val="00003FC8"/>
    <w:rsid w:val="000047D2"/>
    <w:rsid w:val="00004D1B"/>
    <w:rsid w:val="00006032"/>
    <w:rsid w:val="00006950"/>
    <w:rsid w:val="00006C3B"/>
    <w:rsid w:val="000073FB"/>
    <w:rsid w:val="00007E37"/>
    <w:rsid w:val="0001114B"/>
    <w:rsid w:val="00011CB1"/>
    <w:rsid w:val="00012342"/>
    <w:rsid w:val="00012982"/>
    <w:rsid w:val="00012D27"/>
    <w:rsid w:val="00013B62"/>
    <w:rsid w:val="00013D9A"/>
    <w:rsid w:val="00014117"/>
    <w:rsid w:val="00014165"/>
    <w:rsid w:val="0001425E"/>
    <w:rsid w:val="000150C8"/>
    <w:rsid w:val="0001601E"/>
    <w:rsid w:val="00017714"/>
    <w:rsid w:val="00017D5A"/>
    <w:rsid w:val="00021D1F"/>
    <w:rsid w:val="000227D1"/>
    <w:rsid w:val="0002283B"/>
    <w:rsid w:val="00022D26"/>
    <w:rsid w:val="00023186"/>
    <w:rsid w:val="000234DE"/>
    <w:rsid w:val="000238DC"/>
    <w:rsid w:val="000248B0"/>
    <w:rsid w:val="00024EB7"/>
    <w:rsid w:val="00024F3D"/>
    <w:rsid w:val="00025547"/>
    <w:rsid w:val="00025DD5"/>
    <w:rsid w:val="000266DE"/>
    <w:rsid w:val="00026800"/>
    <w:rsid w:val="00026BEE"/>
    <w:rsid w:val="00026CBB"/>
    <w:rsid w:val="00026FEA"/>
    <w:rsid w:val="00027EED"/>
    <w:rsid w:val="00031048"/>
    <w:rsid w:val="00032519"/>
    <w:rsid w:val="0003366D"/>
    <w:rsid w:val="0003386D"/>
    <w:rsid w:val="000342F6"/>
    <w:rsid w:val="0003435F"/>
    <w:rsid w:val="00034622"/>
    <w:rsid w:val="0003548C"/>
    <w:rsid w:val="000355DF"/>
    <w:rsid w:val="000358A0"/>
    <w:rsid w:val="000363EA"/>
    <w:rsid w:val="00036646"/>
    <w:rsid w:val="00036876"/>
    <w:rsid w:val="00036E73"/>
    <w:rsid w:val="000378BD"/>
    <w:rsid w:val="00041B14"/>
    <w:rsid w:val="0004248E"/>
    <w:rsid w:val="00042F3B"/>
    <w:rsid w:val="00043605"/>
    <w:rsid w:val="000436AB"/>
    <w:rsid w:val="00044028"/>
    <w:rsid w:val="00044ED8"/>
    <w:rsid w:val="000463C2"/>
    <w:rsid w:val="000479C3"/>
    <w:rsid w:val="0005017E"/>
    <w:rsid w:val="0005034B"/>
    <w:rsid w:val="000524B3"/>
    <w:rsid w:val="00052E7F"/>
    <w:rsid w:val="000541FE"/>
    <w:rsid w:val="0005420D"/>
    <w:rsid w:val="00055200"/>
    <w:rsid w:val="000552F1"/>
    <w:rsid w:val="0005568C"/>
    <w:rsid w:val="00056B00"/>
    <w:rsid w:val="00056C61"/>
    <w:rsid w:val="00057513"/>
    <w:rsid w:val="000579EF"/>
    <w:rsid w:val="00057A6E"/>
    <w:rsid w:val="00057F51"/>
    <w:rsid w:val="00061095"/>
    <w:rsid w:val="00062363"/>
    <w:rsid w:val="000623FE"/>
    <w:rsid w:val="00062C13"/>
    <w:rsid w:val="00063C67"/>
    <w:rsid w:val="00064133"/>
    <w:rsid w:val="00064BE5"/>
    <w:rsid w:val="00064F97"/>
    <w:rsid w:val="000656E5"/>
    <w:rsid w:val="00066136"/>
    <w:rsid w:val="000666B9"/>
    <w:rsid w:val="00066770"/>
    <w:rsid w:val="00066A1D"/>
    <w:rsid w:val="00070219"/>
    <w:rsid w:val="00070272"/>
    <w:rsid w:val="0007033B"/>
    <w:rsid w:val="000708E5"/>
    <w:rsid w:val="00070C84"/>
    <w:rsid w:val="00070DBA"/>
    <w:rsid w:val="00070DF6"/>
    <w:rsid w:val="00071E4C"/>
    <w:rsid w:val="0007207D"/>
    <w:rsid w:val="0007288B"/>
    <w:rsid w:val="00074642"/>
    <w:rsid w:val="00075BF3"/>
    <w:rsid w:val="0007610F"/>
    <w:rsid w:val="000765D1"/>
    <w:rsid w:val="00080347"/>
    <w:rsid w:val="0008062A"/>
    <w:rsid w:val="000807A2"/>
    <w:rsid w:val="00080821"/>
    <w:rsid w:val="00080BEE"/>
    <w:rsid w:val="00081781"/>
    <w:rsid w:val="0008182D"/>
    <w:rsid w:val="00081F1F"/>
    <w:rsid w:val="000823F4"/>
    <w:rsid w:val="0008258D"/>
    <w:rsid w:val="000839E3"/>
    <w:rsid w:val="00083E10"/>
    <w:rsid w:val="00083E1A"/>
    <w:rsid w:val="000847CA"/>
    <w:rsid w:val="00085629"/>
    <w:rsid w:val="00085C53"/>
    <w:rsid w:val="000863BD"/>
    <w:rsid w:val="0008685F"/>
    <w:rsid w:val="00086EDA"/>
    <w:rsid w:val="0008744E"/>
    <w:rsid w:val="000901E2"/>
    <w:rsid w:val="0009079C"/>
    <w:rsid w:val="000918A3"/>
    <w:rsid w:val="00091C4A"/>
    <w:rsid w:val="00092695"/>
    <w:rsid w:val="00093F4E"/>
    <w:rsid w:val="000940F3"/>
    <w:rsid w:val="00094654"/>
    <w:rsid w:val="00094AAD"/>
    <w:rsid w:val="00094AFD"/>
    <w:rsid w:val="00094F91"/>
    <w:rsid w:val="00095ADC"/>
    <w:rsid w:val="000964C1"/>
    <w:rsid w:val="000968A7"/>
    <w:rsid w:val="00096D4C"/>
    <w:rsid w:val="00096D84"/>
    <w:rsid w:val="000977F1"/>
    <w:rsid w:val="000979B3"/>
    <w:rsid w:val="00097D92"/>
    <w:rsid w:val="000A0AC8"/>
    <w:rsid w:val="000A2152"/>
    <w:rsid w:val="000A2A4C"/>
    <w:rsid w:val="000A2C2A"/>
    <w:rsid w:val="000A34B7"/>
    <w:rsid w:val="000A3A6D"/>
    <w:rsid w:val="000A3C46"/>
    <w:rsid w:val="000A438E"/>
    <w:rsid w:val="000A4BEB"/>
    <w:rsid w:val="000A5060"/>
    <w:rsid w:val="000A566E"/>
    <w:rsid w:val="000A5BF1"/>
    <w:rsid w:val="000A693F"/>
    <w:rsid w:val="000A6F20"/>
    <w:rsid w:val="000A70C7"/>
    <w:rsid w:val="000A78BB"/>
    <w:rsid w:val="000A795E"/>
    <w:rsid w:val="000B04B5"/>
    <w:rsid w:val="000B134F"/>
    <w:rsid w:val="000B2A11"/>
    <w:rsid w:val="000B31C2"/>
    <w:rsid w:val="000B34AA"/>
    <w:rsid w:val="000B38BD"/>
    <w:rsid w:val="000B3926"/>
    <w:rsid w:val="000B3A60"/>
    <w:rsid w:val="000B4BE7"/>
    <w:rsid w:val="000B50FE"/>
    <w:rsid w:val="000B59B0"/>
    <w:rsid w:val="000B5A2C"/>
    <w:rsid w:val="000B62FD"/>
    <w:rsid w:val="000B6390"/>
    <w:rsid w:val="000B7040"/>
    <w:rsid w:val="000B75E2"/>
    <w:rsid w:val="000B763B"/>
    <w:rsid w:val="000B7849"/>
    <w:rsid w:val="000B7D56"/>
    <w:rsid w:val="000C0BD0"/>
    <w:rsid w:val="000C122D"/>
    <w:rsid w:val="000C1A33"/>
    <w:rsid w:val="000C2719"/>
    <w:rsid w:val="000C300F"/>
    <w:rsid w:val="000C357F"/>
    <w:rsid w:val="000C3724"/>
    <w:rsid w:val="000C375D"/>
    <w:rsid w:val="000C3FF8"/>
    <w:rsid w:val="000C5CC2"/>
    <w:rsid w:val="000C60C5"/>
    <w:rsid w:val="000C674F"/>
    <w:rsid w:val="000C6B63"/>
    <w:rsid w:val="000C6B9D"/>
    <w:rsid w:val="000C6D3B"/>
    <w:rsid w:val="000C70BC"/>
    <w:rsid w:val="000C7278"/>
    <w:rsid w:val="000C7A09"/>
    <w:rsid w:val="000C7E61"/>
    <w:rsid w:val="000D0619"/>
    <w:rsid w:val="000D06C8"/>
    <w:rsid w:val="000D0B41"/>
    <w:rsid w:val="000D1736"/>
    <w:rsid w:val="000D23D1"/>
    <w:rsid w:val="000D24B9"/>
    <w:rsid w:val="000D24D4"/>
    <w:rsid w:val="000D27D3"/>
    <w:rsid w:val="000D2D53"/>
    <w:rsid w:val="000D2E4D"/>
    <w:rsid w:val="000D374C"/>
    <w:rsid w:val="000D3D28"/>
    <w:rsid w:val="000D42AA"/>
    <w:rsid w:val="000D53F9"/>
    <w:rsid w:val="000D5CD5"/>
    <w:rsid w:val="000D6A5E"/>
    <w:rsid w:val="000D7B74"/>
    <w:rsid w:val="000E0232"/>
    <w:rsid w:val="000E0E63"/>
    <w:rsid w:val="000E1155"/>
    <w:rsid w:val="000E157E"/>
    <w:rsid w:val="000E174F"/>
    <w:rsid w:val="000E1C18"/>
    <w:rsid w:val="000E20A4"/>
    <w:rsid w:val="000E2ADE"/>
    <w:rsid w:val="000E2B75"/>
    <w:rsid w:val="000E2C22"/>
    <w:rsid w:val="000E3873"/>
    <w:rsid w:val="000E3B5E"/>
    <w:rsid w:val="000E42FE"/>
    <w:rsid w:val="000E5640"/>
    <w:rsid w:val="000E63D2"/>
    <w:rsid w:val="000E684F"/>
    <w:rsid w:val="000E7499"/>
    <w:rsid w:val="000E7B71"/>
    <w:rsid w:val="000E7ED7"/>
    <w:rsid w:val="000F01A1"/>
    <w:rsid w:val="000F0DD5"/>
    <w:rsid w:val="000F22B3"/>
    <w:rsid w:val="000F311A"/>
    <w:rsid w:val="000F3291"/>
    <w:rsid w:val="000F332E"/>
    <w:rsid w:val="000F3D29"/>
    <w:rsid w:val="000F41F4"/>
    <w:rsid w:val="000F42E5"/>
    <w:rsid w:val="000F462E"/>
    <w:rsid w:val="000F4C21"/>
    <w:rsid w:val="000F4E57"/>
    <w:rsid w:val="000F522D"/>
    <w:rsid w:val="000F566C"/>
    <w:rsid w:val="000F63E6"/>
    <w:rsid w:val="000F6A4F"/>
    <w:rsid w:val="000F774D"/>
    <w:rsid w:val="000F7C61"/>
    <w:rsid w:val="000F7F3F"/>
    <w:rsid w:val="0010079A"/>
    <w:rsid w:val="00100BDE"/>
    <w:rsid w:val="00100EF3"/>
    <w:rsid w:val="00101CFB"/>
    <w:rsid w:val="001030F5"/>
    <w:rsid w:val="0010390B"/>
    <w:rsid w:val="00103969"/>
    <w:rsid w:val="001050DA"/>
    <w:rsid w:val="00106394"/>
    <w:rsid w:val="00106F0C"/>
    <w:rsid w:val="00110126"/>
    <w:rsid w:val="00110BE2"/>
    <w:rsid w:val="0011126E"/>
    <w:rsid w:val="00113243"/>
    <w:rsid w:val="0011391A"/>
    <w:rsid w:val="00113E0F"/>
    <w:rsid w:val="00114077"/>
    <w:rsid w:val="00114245"/>
    <w:rsid w:val="00114934"/>
    <w:rsid w:val="00115DF5"/>
    <w:rsid w:val="00116341"/>
    <w:rsid w:val="00116641"/>
    <w:rsid w:val="001168B7"/>
    <w:rsid w:val="001168DF"/>
    <w:rsid w:val="0011722D"/>
    <w:rsid w:val="00117479"/>
    <w:rsid w:val="0012003F"/>
    <w:rsid w:val="001201A2"/>
    <w:rsid w:val="0012032B"/>
    <w:rsid w:val="00120812"/>
    <w:rsid w:val="001210D4"/>
    <w:rsid w:val="00121514"/>
    <w:rsid w:val="00121791"/>
    <w:rsid w:val="0012191D"/>
    <w:rsid w:val="0012245A"/>
    <w:rsid w:val="00122727"/>
    <w:rsid w:val="0012275A"/>
    <w:rsid w:val="001227E8"/>
    <w:rsid w:val="00122FAA"/>
    <w:rsid w:val="001230FC"/>
    <w:rsid w:val="001238DE"/>
    <w:rsid w:val="00123A77"/>
    <w:rsid w:val="001248AD"/>
    <w:rsid w:val="0012501E"/>
    <w:rsid w:val="0012519F"/>
    <w:rsid w:val="00125209"/>
    <w:rsid w:val="001253E2"/>
    <w:rsid w:val="0012582D"/>
    <w:rsid w:val="00126023"/>
    <w:rsid w:val="00126A0D"/>
    <w:rsid w:val="00126A83"/>
    <w:rsid w:val="00126AFB"/>
    <w:rsid w:val="00126E1B"/>
    <w:rsid w:val="00130130"/>
    <w:rsid w:val="001301AC"/>
    <w:rsid w:val="00130215"/>
    <w:rsid w:val="00130BB4"/>
    <w:rsid w:val="0013265C"/>
    <w:rsid w:val="00132698"/>
    <w:rsid w:val="001327A1"/>
    <w:rsid w:val="001334AF"/>
    <w:rsid w:val="001334ED"/>
    <w:rsid w:val="001336DC"/>
    <w:rsid w:val="0013379C"/>
    <w:rsid w:val="001346FB"/>
    <w:rsid w:val="00135077"/>
    <w:rsid w:val="00135B9E"/>
    <w:rsid w:val="00135E6A"/>
    <w:rsid w:val="00136619"/>
    <w:rsid w:val="001367E8"/>
    <w:rsid w:val="00136C9C"/>
    <w:rsid w:val="00136E4B"/>
    <w:rsid w:val="001376C8"/>
    <w:rsid w:val="00137CD2"/>
    <w:rsid w:val="00137DD1"/>
    <w:rsid w:val="0014031F"/>
    <w:rsid w:val="001403C8"/>
    <w:rsid w:val="001405AC"/>
    <w:rsid w:val="0014096A"/>
    <w:rsid w:val="00140AD3"/>
    <w:rsid w:val="00141FBC"/>
    <w:rsid w:val="00143060"/>
    <w:rsid w:val="00143493"/>
    <w:rsid w:val="00143A83"/>
    <w:rsid w:val="00144674"/>
    <w:rsid w:val="00144AA4"/>
    <w:rsid w:val="00144C12"/>
    <w:rsid w:val="00145C2B"/>
    <w:rsid w:val="00146A54"/>
    <w:rsid w:val="00147495"/>
    <w:rsid w:val="001475D7"/>
    <w:rsid w:val="00147CB6"/>
    <w:rsid w:val="00147D79"/>
    <w:rsid w:val="00150062"/>
    <w:rsid w:val="00150549"/>
    <w:rsid w:val="00150963"/>
    <w:rsid w:val="00150A93"/>
    <w:rsid w:val="00150D21"/>
    <w:rsid w:val="00151F8C"/>
    <w:rsid w:val="001527C3"/>
    <w:rsid w:val="001528A6"/>
    <w:rsid w:val="00152BA4"/>
    <w:rsid w:val="00152E2D"/>
    <w:rsid w:val="0015306E"/>
    <w:rsid w:val="001530C6"/>
    <w:rsid w:val="00153B5D"/>
    <w:rsid w:val="00153EB0"/>
    <w:rsid w:val="001544B5"/>
    <w:rsid w:val="00154648"/>
    <w:rsid w:val="00154D67"/>
    <w:rsid w:val="00154F19"/>
    <w:rsid w:val="001555A4"/>
    <w:rsid w:val="00155ACB"/>
    <w:rsid w:val="0015655C"/>
    <w:rsid w:val="00156C21"/>
    <w:rsid w:val="00156D46"/>
    <w:rsid w:val="0015739F"/>
    <w:rsid w:val="001603A2"/>
    <w:rsid w:val="001605C1"/>
    <w:rsid w:val="00160962"/>
    <w:rsid w:val="00160FB5"/>
    <w:rsid w:val="0016119A"/>
    <w:rsid w:val="0016142B"/>
    <w:rsid w:val="00161499"/>
    <w:rsid w:val="001618D2"/>
    <w:rsid w:val="0016259D"/>
    <w:rsid w:val="0016286D"/>
    <w:rsid w:val="00163C12"/>
    <w:rsid w:val="0016479A"/>
    <w:rsid w:val="00164E7E"/>
    <w:rsid w:val="0016508B"/>
    <w:rsid w:val="001650B8"/>
    <w:rsid w:val="0016516D"/>
    <w:rsid w:val="001652BB"/>
    <w:rsid w:val="00165F32"/>
    <w:rsid w:val="0017027A"/>
    <w:rsid w:val="00170421"/>
    <w:rsid w:val="00170543"/>
    <w:rsid w:val="00170690"/>
    <w:rsid w:val="00170AE2"/>
    <w:rsid w:val="0017102C"/>
    <w:rsid w:val="00171087"/>
    <w:rsid w:val="00171E27"/>
    <w:rsid w:val="001727E6"/>
    <w:rsid w:val="001731A3"/>
    <w:rsid w:val="00173B1E"/>
    <w:rsid w:val="00173DB5"/>
    <w:rsid w:val="00174F8B"/>
    <w:rsid w:val="001751CC"/>
    <w:rsid w:val="00175577"/>
    <w:rsid w:val="00175723"/>
    <w:rsid w:val="00176FFC"/>
    <w:rsid w:val="00177DDF"/>
    <w:rsid w:val="00177E54"/>
    <w:rsid w:val="00180F0E"/>
    <w:rsid w:val="00182186"/>
    <w:rsid w:val="00182D90"/>
    <w:rsid w:val="00182F13"/>
    <w:rsid w:val="00183F39"/>
    <w:rsid w:val="0018498B"/>
    <w:rsid w:val="00184FB6"/>
    <w:rsid w:val="0018519D"/>
    <w:rsid w:val="00185F08"/>
    <w:rsid w:val="00186B18"/>
    <w:rsid w:val="00187976"/>
    <w:rsid w:val="0019028C"/>
    <w:rsid w:val="0019086A"/>
    <w:rsid w:val="00191BA5"/>
    <w:rsid w:val="001920A5"/>
    <w:rsid w:val="001931C1"/>
    <w:rsid w:val="00193491"/>
    <w:rsid w:val="00193516"/>
    <w:rsid w:val="00193CD3"/>
    <w:rsid w:val="00194364"/>
    <w:rsid w:val="00194385"/>
    <w:rsid w:val="00195353"/>
    <w:rsid w:val="00195BD8"/>
    <w:rsid w:val="00195D40"/>
    <w:rsid w:val="00195EC3"/>
    <w:rsid w:val="00195ECF"/>
    <w:rsid w:val="001961C9"/>
    <w:rsid w:val="001962F6"/>
    <w:rsid w:val="001965ED"/>
    <w:rsid w:val="001973ED"/>
    <w:rsid w:val="00197406"/>
    <w:rsid w:val="00197434"/>
    <w:rsid w:val="001A0172"/>
    <w:rsid w:val="001A01DA"/>
    <w:rsid w:val="001A08A9"/>
    <w:rsid w:val="001A1023"/>
    <w:rsid w:val="001A29C1"/>
    <w:rsid w:val="001A33D4"/>
    <w:rsid w:val="001A3600"/>
    <w:rsid w:val="001A3714"/>
    <w:rsid w:val="001A4725"/>
    <w:rsid w:val="001A4914"/>
    <w:rsid w:val="001A4A47"/>
    <w:rsid w:val="001A4CDF"/>
    <w:rsid w:val="001A5517"/>
    <w:rsid w:val="001A7126"/>
    <w:rsid w:val="001A7DC3"/>
    <w:rsid w:val="001B0138"/>
    <w:rsid w:val="001B0197"/>
    <w:rsid w:val="001B0248"/>
    <w:rsid w:val="001B072D"/>
    <w:rsid w:val="001B0D31"/>
    <w:rsid w:val="001B13E6"/>
    <w:rsid w:val="001B185D"/>
    <w:rsid w:val="001B1B38"/>
    <w:rsid w:val="001B249B"/>
    <w:rsid w:val="001B2FA9"/>
    <w:rsid w:val="001B3115"/>
    <w:rsid w:val="001B3893"/>
    <w:rsid w:val="001B3C41"/>
    <w:rsid w:val="001B44A2"/>
    <w:rsid w:val="001B461D"/>
    <w:rsid w:val="001B4909"/>
    <w:rsid w:val="001B5849"/>
    <w:rsid w:val="001B68D8"/>
    <w:rsid w:val="001B6AFB"/>
    <w:rsid w:val="001B6F88"/>
    <w:rsid w:val="001B7725"/>
    <w:rsid w:val="001C0C57"/>
    <w:rsid w:val="001C0CF3"/>
    <w:rsid w:val="001C14C3"/>
    <w:rsid w:val="001C17B0"/>
    <w:rsid w:val="001C26C0"/>
    <w:rsid w:val="001C27CC"/>
    <w:rsid w:val="001C287C"/>
    <w:rsid w:val="001C2BD9"/>
    <w:rsid w:val="001C3089"/>
    <w:rsid w:val="001C3FF5"/>
    <w:rsid w:val="001C429D"/>
    <w:rsid w:val="001C4DAD"/>
    <w:rsid w:val="001C5E78"/>
    <w:rsid w:val="001C605F"/>
    <w:rsid w:val="001C64C2"/>
    <w:rsid w:val="001C6ABF"/>
    <w:rsid w:val="001C6D99"/>
    <w:rsid w:val="001C7469"/>
    <w:rsid w:val="001C74B4"/>
    <w:rsid w:val="001C7A59"/>
    <w:rsid w:val="001C7DCF"/>
    <w:rsid w:val="001D0647"/>
    <w:rsid w:val="001D0B72"/>
    <w:rsid w:val="001D1550"/>
    <w:rsid w:val="001D1E06"/>
    <w:rsid w:val="001D2C28"/>
    <w:rsid w:val="001D30D3"/>
    <w:rsid w:val="001D3636"/>
    <w:rsid w:val="001D3781"/>
    <w:rsid w:val="001D46D0"/>
    <w:rsid w:val="001D4850"/>
    <w:rsid w:val="001D48E3"/>
    <w:rsid w:val="001D5196"/>
    <w:rsid w:val="001D64D3"/>
    <w:rsid w:val="001D6C48"/>
    <w:rsid w:val="001D6D25"/>
    <w:rsid w:val="001D7964"/>
    <w:rsid w:val="001D7E0A"/>
    <w:rsid w:val="001E0581"/>
    <w:rsid w:val="001E05E0"/>
    <w:rsid w:val="001E07E1"/>
    <w:rsid w:val="001E0A07"/>
    <w:rsid w:val="001E0B83"/>
    <w:rsid w:val="001E110C"/>
    <w:rsid w:val="001E1E13"/>
    <w:rsid w:val="001E2A10"/>
    <w:rsid w:val="001E3879"/>
    <w:rsid w:val="001E3F52"/>
    <w:rsid w:val="001E4638"/>
    <w:rsid w:val="001E4804"/>
    <w:rsid w:val="001E54DA"/>
    <w:rsid w:val="001E58FE"/>
    <w:rsid w:val="001E5B38"/>
    <w:rsid w:val="001E5DCB"/>
    <w:rsid w:val="001E6DF9"/>
    <w:rsid w:val="001E70AA"/>
    <w:rsid w:val="001E76D0"/>
    <w:rsid w:val="001F0308"/>
    <w:rsid w:val="001F046D"/>
    <w:rsid w:val="001F13B4"/>
    <w:rsid w:val="001F1623"/>
    <w:rsid w:val="001F1922"/>
    <w:rsid w:val="001F1EFE"/>
    <w:rsid w:val="001F1FB5"/>
    <w:rsid w:val="001F2531"/>
    <w:rsid w:val="001F2DA5"/>
    <w:rsid w:val="001F2F0A"/>
    <w:rsid w:val="001F393E"/>
    <w:rsid w:val="001F40D3"/>
    <w:rsid w:val="001F47D4"/>
    <w:rsid w:val="001F48FB"/>
    <w:rsid w:val="001F4A75"/>
    <w:rsid w:val="001F4A8D"/>
    <w:rsid w:val="001F55AB"/>
    <w:rsid w:val="001F5BC8"/>
    <w:rsid w:val="001F6103"/>
    <w:rsid w:val="001F7231"/>
    <w:rsid w:val="001F769C"/>
    <w:rsid w:val="001F7882"/>
    <w:rsid w:val="001F7D56"/>
    <w:rsid w:val="002001E5"/>
    <w:rsid w:val="0020057C"/>
    <w:rsid w:val="00200845"/>
    <w:rsid w:val="0020109B"/>
    <w:rsid w:val="00201842"/>
    <w:rsid w:val="00202FA8"/>
    <w:rsid w:val="0020366C"/>
    <w:rsid w:val="00203697"/>
    <w:rsid w:val="00203F1A"/>
    <w:rsid w:val="002041EA"/>
    <w:rsid w:val="00204F98"/>
    <w:rsid w:val="002058CD"/>
    <w:rsid w:val="00206528"/>
    <w:rsid w:val="002068CF"/>
    <w:rsid w:val="00206DE1"/>
    <w:rsid w:val="00207282"/>
    <w:rsid w:val="0020741E"/>
    <w:rsid w:val="00207EFD"/>
    <w:rsid w:val="00210304"/>
    <w:rsid w:val="002103FA"/>
    <w:rsid w:val="00210C05"/>
    <w:rsid w:val="002115FC"/>
    <w:rsid w:val="0021165A"/>
    <w:rsid w:val="002116A6"/>
    <w:rsid w:val="002121E5"/>
    <w:rsid w:val="00212E27"/>
    <w:rsid w:val="00212EC8"/>
    <w:rsid w:val="00212F28"/>
    <w:rsid w:val="00213A09"/>
    <w:rsid w:val="00213DAA"/>
    <w:rsid w:val="00213F44"/>
    <w:rsid w:val="00214CEB"/>
    <w:rsid w:val="00215968"/>
    <w:rsid w:val="0021635E"/>
    <w:rsid w:val="002168E9"/>
    <w:rsid w:val="002178A6"/>
    <w:rsid w:val="0022061D"/>
    <w:rsid w:val="00220E05"/>
    <w:rsid w:val="0022112F"/>
    <w:rsid w:val="00221236"/>
    <w:rsid w:val="0022172E"/>
    <w:rsid w:val="00221F62"/>
    <w:rsid w:val="002227FB"/>
    <w:rsid w:val="00222B6C"/>
    <w:rsid w:val="002230CA"/>
    <w:rsid w:val="002230E4"/>
    <w:rsid w:val="002233E0"/>
    <w:rsid w:val="0022420D"/>
    <w:rsid w:val="00224B11"/>
    <w:rsid w:val="002257E4"/>
    <w:rsid w:val="0022585F"/>
    <w:rsid w:val="002258A1"/>
    <w:rsid w:val="00225972"/>
    <w:rsid w:val="00226551"/>
    <w:rsid w:val="00226876"/>
    <w:rsid w:val="00226AE7"/>
    <w:rsid w:val="00226BD4"/>
    <w:rsid w:val="002277CF"/>
    <w:rsid w:val="002278E0"/>
    <w:rsid w:val="00231879"/>
    <w:rsid w:val="00231986"/>
    <w:rsid w:val="00231C43"/>
    <w:rsid w:val="00232840"/>
    <w:rsid w:val="00232DDD"/>
    <w:rsid w:val="002339FB"/>
    <w:rsid w:val="00234404"/>
    <w:rsid w:val="00235558"/>
    <w:rsid w:val="00236178"/>
    <w:rsid w:val="0023673E"/>
    <w:rsid w:val="00236F55"/>
    <w:rsid w:val="00237ECB"/>
    <w:rsid w:val="0024032E"/>
    <w:rsid w:val="002405EB"/>
    <w:rsid w:val="0024135F"/>
    <w:rsid w:val="0024189E"/>
    <w:rsid w:val="00242186"/>
    <w:rsid w:val="00242778"/>
    <w:rsid w:val="00242931"/>
    <w:rsid w:val="00243C3C"/>
    <w:rsid w:val="0024479E"/>
    <w:rsid w:val="002455EF"/>
    <w:rsid w:val="00245C10"/>
    <w:rsid w:val="00245FCA"/>
    <w:rsid w:val="00246D60"/>
    <w:rsid w:val="002472F2"/>
    <w:rsid w:val="00247B70"/>
    <w:rsid w:val="00247C17"/>
    <w:rsid w:val="00250059"/>
    <w:rsid w:val="002507D1"/>
    <w:rsid w:val="00250CF2"/>
    <w:rsid w:val="00251658"/>
    <w:rsid w:val="00251F77"/>
    <w:rsid w:val="002521AC"/>
    <w:rsid w:val="002527AC"/>
    <w:rsid w:val="00253558"/>
    <w:rsid w:val="00253659"/>
    <w:rsid w:val="002537EF"/>
    <w:rsid w:val="00254F4A"/>
    <w:rsid w:val="00255B32"/>
    <w:rsid w:val="00255EA3"/>
    <w:rsid w:val="002563BF"/>
    <w:rsid w:val="0025720C"/>
    <w:rsid w:val="0025769E"/>
    <w:rsid w:val="0026062E"/>
    <w:rsid w:val="00260A22"/>
    <w:rsid w:val="00260BFC"/>
    <w:rsid w:val="00261592"/>
    <w:rsid w:val="00261690"/>
    <w:rsid w:val="00261991"/>
    <w:rsid w:val="00261AE1"/>
    <w:rsid w:val="002621FF"/>
    <w:rsid w:val="002626CF"/>
    <w:rsid w:val="00262839"/>
    <w:rsid w:val="002635C5"/>
    <w:rsid w:val="002635D4"/>
    <w:rsid w:val="002639DB"/>
    <w:rsid w:val="00263E71"/>
    <w:rsid w:val="002644D6"/>
    <w:rsid w:val="0026468D"/>
    <w:rsid w:val="00264C1A"/>
    <w:rsid w:val="00264D0D"/>
    <w:rsid w:val="00265027"/>
    <w:rsid w:val="002661F3"/>
    <w:rsid w:val="002674B3"/>
    <w:rsid w:val="002677F5"/>
    <w:rsid w:val="00267E9B"/>
    <w:rsid w:val="0027088B"/>
    <w:rsid w:val="00271629"/>
    <w:rsid w:val="00271718"/>
    <w:rsid w:val="00271C2C"/>
    <w:rsid w:val="002722F5"/>
    <w:rsid w:val="00272474"/>
    <w:rsid w:val="00272BD2"/>
    <w:rsid w:val="00272CEB"/>
    <w:rsid w:val="00272E12"/>
    <w:rsid w:val="00272F4E"/>
    <w:rsid w:val="0027498F"/>
    <w:rsid w:val="00274A37"/>
    <w:rsid w:val="00274EE7"/>
    <w:rsid w:val="00275BF0"/>
    <w:rsid w:val="00275BF3"/>
    <w:rsid w:val="002761E9"/>
    <w:rsid w:val="0027657D"/>
    <w:rsid w:val="002774CC"/>
    <w:rsid w:val="00277947"/>
    <w:rsid w:val="00277DE1"/>
    <w:rsid w:val="0028029C"/>
    <w:rsid w:val="0028055F"/>
    <w:rsid w:val="00280E3D"/>
    <w:rsid w:val="00281DBD"/>
    <w:rsid w:val="00282AB8"/>
    <w:rsid w:val="00282FB0"/>
    <w:rsid w:val="0028354B"/>
    <w:rsid w:val="00283963"/>
    <w:rsid w:val="00283D98"/>
    <w:rsid w:val="00284047"/>
    <w:rsid w:val="0028411F"/>
    <w:rsid w:val="002846B2"/>
    <w:rsid w:val="002849CC"/>
    <w:rsid w:val="00284A10"/>
    <w:rsid w:val="00284DC8"/>
    <w:rsid w:val="0028552C"/>
    <w:rsid w:val="00285D31"/>
    <w:rsid w:val="00286094"/>
    <w:rsid w:val="002865CA"/>
    <w:rsid w:val="002875DB"/>
    <w:rsid w:val="00287FD5"/>
    <w:rsid w:val="00290348"/>
    <w:rsid w:val="002917ED"/>
    <w:rsid w:val="00291DE3"/>
    <w:rsid w:val="00292710"/>
    <w:rsid w:val="00293570"/>
    <w:rsid w:val="00293778"/>
    <w:rsid w:val="0029383A"/>
    <w:rsid w:val="00293C2E"/>
    <w:rsid w:val="00293F6D"/>
    <w:rsid w:val="00294BA7"/>
    <w:rsid w:val="00294EEE"/>
    <w:rsid w:val="00295345"/>
    <w:rsid w:val="0029588E"/>
    <w:rsid w:val="0029647B"/>
    <w:rsid w:val="0029785A"/>
    <w:rsid w:val="00297E10"/>
    <w:rsid w:val="00297F84"/>
    <w:rsid w:val="002A1115"/>
    <w:rsid w:val="002A18BB"/>
    <w:rsid w:val="002A24D7"/>
    <w:rsid w:val="002A2BC1"/>
    <w:rsid w:val="002A3864"/>
    <w:rsid w:val="002A503A"/>
    <w:rsid w:val="002A5429"/>
    <w:rsid w:val="002A5DE0"/>
    <w:rsid w:val="002A62EC"/>
    <w:rsid w:val="002A63A4"/>
    <w:rsid w:val="002A63B9"/>
    <w:rsid w:val="002A6694"/>
    <w:rsid w:val="002A71A6"/>
    <w:rsid w:val="002B07C5"/>
    <w:rsid w:val="002B119B"/>
    <w:rsid w:val="002B12C0"/>
    <w:rsid w:val="002B208E"/>
    <w:rsid w:val="002B2154"/>
    <w:rsid w:val="002B27B1"/>
    <w:rsid w:val="002B2C12"/>
    <w:rsid w:val="002B4758"/>
    <w:rsid w:val="002B4870"/>
    <w:rsid w:val="002B4DA6"/>
    <w:rsid w:val="002B54E2"/>
    <w:rsid w:val="002B5CF8"/>
    <w:rsid w:val="002B620A"/>
    <w:rsid w:val="002C00DF"/>
    <w:rsid w:val="002C0F91"/>
    <w:rsid w:val="002C17CF"/>
    <w:rsid w:val="002C1958"/>
    <w:rsid w:val="002C1AAB"/>
    <w:rsid w:val="002C28AC"/>
    <w:rsid w:val="002C2E4F"/>
    <w:rsid w:val="002C38B4"/>
    <w:rsid w:val="002C45EB"/>
    <w:rsid w:val="002C4A53"/>
    <w:rsid w:val="002C4C83"/>
    <w:rsid w:val="002C5571"/>
    <w:rsid w:val="002C5EB5"/>
    <w:rsid w:val="002C659E"/>
    <w:rsid w:val="002C65C4"/>
    <w:rsid w:val="002C6B21"/>
    <w:rsid w:val="002C6E50"/>
    <w:rsid w:val="002C6F78"/>
    <w:rsid w:val="002C7DD7"/>
    <w:rsid w:val="002C7F6B"/>
    <w:rsid w:val="002C7FE0"/>
    <w:rsid w:val="002D071A"/>
    <w:rsid w:val="002D178D"/>
    <w:rsid w:val="002D1919"/>
    <w:rsid w:val="002D1D8B"/>
    <w:rsid w:val="002D254F"/>
    <w:rsid w:val="002D2CE7"/>
    <w:rsid w:val="002D3C08"/>
    <w:rsid w:val="002D4F03"/>
    <w:rsid w:val="002D5427"/>
    <w:rsid w:val="002D58BE"/>
    <w:rsid w:val="002D60DB"/>
    <w:rsid w:val="002D6F69"/>
    <w:rsid w:val="002E02EB"/>
    <w:rsid w:val="002E0978"/>
    <w:rsid w:val="002E11F2"/>
    <w:rsid w:val="002E188B"/>
    <w:rsid w:val="002E2A4A"/>
    <w:rsid w:val="002E2F17"/>
    <w:rsid w:val="002E3217"/>
    <w:rsid w:val="002E3612"/>
    <w:rsid w:val="002E37E7"/>
    <w:rsid w:val="002E37F3"/>
    <w:rsid w:val="002E3FC2"/>
    <w:rsid w:val="002E4267"/>
    <w:rsid w:val="002E4DE1"/>
    <w:rsid w:val="002E4EDE"/>
    <w:rsid w:val="002E5326"/>
    <w:rsid w:val="002E557E"/>
    <w:rsid w:val="002E56DE"/>
    <w:rsid w:val="002E5F7F"/>
    <w:rsid w:val="002E6958"/>
    <w:rsid w:val="002E6C98"/>
    <w:rsid w:val="002E7687"/>
    <w:rsid w:val="002E7746"/>
    <w:rsid w:val="002E791E"/>
    <w:rsid w:val="002F0564"/>
    <w:rsid w:val="002F072E"/>
    <w:rsid w:val="002F08A5"/>
    <w:rsid w:val="002F1E21"/>
    <w:rsid w:val="002F2870"/>
    <w:rsid w:val="002F28F9"/>
    <w:rsid w:val="002F2FB3"/>
    <w:rsid w:val="002F3084"/>
    <w:rsid w:val="002F3283"/>
    <w:rsid w:val="002F365D"/>
    <w:rsid w:val="002F3DAA"/>
    <w:rsid w:val="002F453E"/>
    <w:rsid w:val="002F45B3"/>
    <w:rsid w:val="002F46E5"/>
    <w:rsid w:val="002F4A93"/>
    <w:rsid w:val="002F5AE5"/>
    <w:rsid w:val="002F6169"/>
    <w:rsid w:val="002F62A7"/>
    <w:rsid w:val="002F6406"/>
    <w:rsid w:val="002F79D0"/>
    <w:rsid w:val="0030020B"/>
    <w:rsid w:val="00300DDD"/>
    <w:rsid w:val="0030109F"/>
    <w:rsid w:val="00301549"/>
    <w:rsid w:val="00301862"/>
    <w:rsid w:val="00301DCB"/>
    <w:rsid w:val="00301F56"/>
    <w:rsid w:val="00302154"/>
    <w:rsid w:val="00302443"/>
    <w:rsid w:val="0030320F"/>
    <w:rsid w:val="00303E1B"/>
    <w:rsid w:val="00303F82"/>
    <w:rsid w:val="0030434B"/>
    <w:rsid w:val="00304C58"/>
    <w:rsid w:val="00304E72"/>
    <w:rsid w:val="00305847"/>
    <w:rsid w:val="00305885"/>
    <w:rsid w:val="00306353"/>
    <w:rsid w:val="003067C0"/>
    <w:rsid w:val="003077B7"/>
    <w:rsid w:val="00307913"/>
    <w:rsid w:val="00310185"/>
    <w:rsid w:val="00310508"/>
    <w:rsid w:val="00311320"/>
    <w:rsid w:val="00311954"/>
    <w:rsid w:val="00311EAA"/>
    <w:rsid w:val="00312509"/>
    <w:rsid w:val="00312A12"/>
    <w:rsid w:val="00313EBB"/>
    <w:rsid w:val="00314690"/>
    <w:rsid w:val="00315FC6"/>
    <w:rsid w:val="0031635E"/>
    <w:rsid w:val="0031656B"/>
    <w:rsid w:val="00316C2B"/>
    <w:rsid w:val="00317642"/>
    <w:rsid w:val="00317767"/>
    <w:rsid w:val="00317D6E"/>
    <w:rsid w:val="00317DC1"/>
    <w:rsid w:val="0032048E"/>
    <w:rsid w:val="0032094C"/>
    <w:rsid w:val="0032100D"/>
    <w:rsid w:val="00321A0A"/>
    <w:rsid w:val="00321ACC"/>
    <w:rsid w:val="0032205E"/>
    <w:rsid w:val="00322300"/>
    <w:rsid w:val="00322311"/>
    <w:rsid w:val="003223AF"/>
    <w:rsid w:val="003224B8"/>
    <w:rsid w:val="00323116"/>
    <w:rsid w:val="00324249"/>
    <w:rsid w:val="003242F6"/>
    <w:rsid w:val="00324626"/>
    <w:rsid w:val="00324DEC"/>
    <w:rsid w:val="0032505F"/>
    <w:rsid w:val="003259FC"/>
    <w:rsid w:val="00326DEC"/>
    <w:rsid w:val="00326E97"/>
    <w:rsid w:val="00327084"/>
    <w:rsid w:val="003270DC"/>
    <w:rsid w:val="00327136"/>
    <w:rsid w:val="00327558"/>
    <w:rsid w:val="003275A8"/>
    <w:rsid w:val="00330F4E"/>
    <w:rsid w:val="0033153C"/>
    <w:rsid w:val="003316FA"/>
    <w:rsid w:val="0033171E"/>
    <w:rsid w:val="00332021"/>
    <w:rsid w:val="00332F16"/>
    <w:rsid w:val="00333833"/>
    <w:rsid w:val="00334C54"/>
    <w:rsid w:val="00334E75"/>
    <w:rsid w:val="00334E7F"/>
    <w:rsid w:val="00334E94"/>
    <w:rsid w:val="00335689"/>
    <w:rsid w:val="0033569F"/>
    <w:rsid w:val="00335F65"/>
    <w:rsid w:val="00335FB5"/>
    <w:rsid w:val="003367EA"/>
    <w:rsid w:val="00336B2E"/>
    <w:rsid w:val="0034005C"/>
    <w:rsid w:val="00340456"/>
    <w:rsid w:val="003416BB"/>
    <w:rsid w:val="00341703"/>
    <w:rsid w:val="003426E8"/>
    <w:rsid w:val="003437B1"/>
    <w:rsid w:val="003437CC"/>
    <w:rsid w:val="00343C7A"/>
    <w:rsid w:val="00344648"/>
    <w:rsid w:val="00344F0A"/>
    <w:rsid w:val="003451D4"/>
    <w:rsid w:val="00345600"/>
    <w:rsid w:val="00345B5B"/>
    <w:rsid w:val="00345F93"/>
    <w:rsid w:val="003462E0"/>
    <w:rsid w:val="003467D0"/>
    <w:rsid w:val="0034694F"/>
    <w:rsid w:val="003469CB"/>
    <w:rsid w:val="003474DF"/>
    <w:rsid w:val="0035062F"/>
    <w:rsid w:val="00350A6A"/>
    <w:rsid w:val="003513F1"/>
    <w:rsid w:val="00351690"/>
    <w:rsid w:val="00351F47"/>
    <w:rsid w:val="003528A4"/>
    <w:rsid w:val="003529DD"/>
    <w:rsid w:val="003530DA"/>
    <w:rsid w:val="003536C8"/>
    <w:rsid w:val="00353EC0"/>
    <w:rsid w:val="00353FFF"/>
    <w:rsid w:val="0035406B"/>
    <w:rsid w:val="00354128"/>
    <w:rsid w:val="00354550"/>
    <w:rsid w:val="003545C2"/>
    <w:rsid w:val="003546B0"/>
    <w:rsid w:val="00354EBC"/>
    <w:rsid w:val="003550D9"/>
    <w:rsid w:val="003550DE"/>
    <w:rsid w:val="00355656"/>
    <w:rsid w:val="0035592C"/>
    <w:rsid w:val="00355BE5"/>
    <w:rsid w:val="00356095"/>
    <w:rsid w:val="00356428"/>
    <w:rsid w:val="003565F4"/>
    <w:rsid w:val="00356634"/>
    <w:rsid w:val="00356E44"/>
    <w:rsid w:val="003571C0"/>
    <w:rsid w:val="0035732B"/>
    <w:rsid w:val="0035764C"/>
    <w:rsid w:val="003577C2"/>
    <w:rsid w:val="00357C3D"/>
    <w:rsid w:val="00361515"/>
    <w:rsid w:val="00361606"/>
    <w:rsid w:val="00361BD7"/>
    <w:rsid w:val="00362607"/>
    <w:rsid w:val="00362B10"/>
    <w:rsid w:val="003642E9"/>
    <w:rsid w:val="00364C38"/>
    <w:rsid w:val="003650E2"/>
    <w:rsid w:val="00365772"/>
    <w:rsid w:val="003658AE"/>
    <w:rsid w:val="0036618C"/>
    <w:rsid w:val="00366301"/>
    <w:rsid w:val="00366A8D"/>
    <w:rsid w:val="00367031"/>
    <w:rsid w:val="0036708E"/>
    <w:rsid w:val="003671A0"/>
    <w:rsid w:val="003671D9"/>
    <w:rsid w:val="00367334"/>
    <w:rsid w:val="003673F4"/>
    <w:rsid w:val="0036746E"/>
    <w:rsid w:val="00367C6F"/>
    <w:rsid w:val="0037000F"/>
    <w:rsid w:val="003706F6"/>
    <w:rsid w:val="0037073A"/>
    <w:rsid w:val="0037130E"/>
    <w:rsid w:val="0037191E"/>
    <w:rsid w:val="00372819"/>
    <w:rsid w:val="003733DA"/>
    <w:rsid w:val="0037364D"/>
    <w:rsid w:val="003738AD"/>
    <w:rsid w:val="003741DE"/>
    <w:rsid w:val="003749A3"/>
    <w:rsid w:val="00374AF6"/>
    <w:rsid w:val="00374D22"/>
    <w:rsid w:val="00374E0D"/>
    <w:rsid w:val="00375332"/>
    <w:rsid w:val="0037543B"/>
    <w:rsid w:val="00375803"/>
    <w:rsid w:val="00376A45"/>
    <w:rsid w:val="00376B11"/>
    <w:rsid w:val="00376C0F"/>
    <w:rsid w:val="00377F40"/>
    <w:rsid w:val="003800A7"/>
    <w:rsid w:val="0038109C"/>
    <w:rsid w:val="0038118B"/>
    <w:rsid w:val="00381B89"/>
    <w:rsid w:val="00381D25"/>
    <w:rsid w:val="00382316"/>
    <w:rsid w:val="0038236B"/>
    <w:rsid w:val="00382680"/>
    <w:rsid w:val="00382992"/>
    <w:rsid w:val="00382C55"/>
    <w:rsid w:val="003835A7"/>
    <w:rsid w:val="003837E7"/>
    <w:rsid w:val="00383DF9"/>
    <w:rsid w:val="0038421A"/>
    <w:rsid w:val="00384295"/>
    <w:rsid w:val="003847EB"/>
    <w:rsid w:val="00384ACD"/>
    <w:rsid w:val="00384CBA"/>
    <w:rsid w:val="00384E1E"/>
    <w:rsid w:val="00385071"/>
    <w:rsid w:val="00385166"/>
    <w:rsid w:val="0038614B"/>
    <w:rsid w:val="00386335"/>
    <w:rsid w:val="0038680C"/>
    <w:rsid w:val="00386B81"/>
    <w:rsid w:val="00386ED8"/>
    <w:rsid w:val="00386F2E"/>
    <w:rsid w:val="003903EC"/>
    <w:rsid w:val="00390CB5"/>
    <w:rsid w:val="00390ED1"/>
    <w:rsid w:val="00391DBF"/>
    <w:rsid w:val="00392D2C"/>
    <w:rsid w:val="00392D98"/>
    <w:rsid w:val="00393E66"/>
    <w:rsid w:val="00394A92"/>
    <w:rsid w:val="00395B72"/>
    <w:rsid w:val="00395D4F"/>
    <w:rsid w:val="00395F3E"/>
    <w:rsid w:val="00396263"/>
    <w:rsid w:val="0039659E"/>
    <w:rsid w:val="0039686C"/>
    <w:rsid w:val="00396884"/>
    <w:rsid w:val="00396C50"/>
    <w:rsid w:val="00397384"/>
    <w:rsid w:val="003A0E52"/>
    <w:rsid w:val="003A1CC2"/>
    <w:rsid w:val="003A1CD6"/>
    <w:rsid w:val="003A25C7"/>
    <w:rsid w:val="003A2B81"/>
    <w:rsid w:val="003A2BF9"/>
    <w:rsid w:val="003A3260"/>
    <w:rsid w:val="003A3B92"/>
    <w:rsid w:val="003A554E"/>
    <w:rsid w:val="003A56B0"/>
    <w:rsid w:val="003A5DE8"/>
    <w:rsid w:val="003A60F9"/>
    <w:rsid w:val="003A6F7F"/>
    <w:rsid w:val="003B00D8"/>
    <w:rsid w:val="003B059E"/>
    <w:rsid w:val="003B15BC"/>
    <w:rsid w:val="003B1B6B"/>
    <w:rsid w:val="003B24B7"/>
    <w:rsid w:val="003B26AE"/>
    <w:rsid w:val="003B3525"/>
    <w:rsid w:val="003B392D"/>
    <w:rsid w:val="003B43D6"/>
    <w:rsid w:val="003B4B61"/>
    <w:rsid w:val="003B518B"/>
    <w:rsid w:val="003B6626"/>
    <w:rsid w:val="003B66CC"/>
    <w:rsid w:val="003B6859"/>
    <w:rsid w:val="003B6BC7"/>
    <w:rsid w:val="003B6EDF"/>
    <w:rsid w:val="003B7AAB"/>
    <w:rsid w:val="003C09D9"/>
    <w:rsid w:val="003C0E71"/>
    <w:rsid w:val="003C19E9"/>
    <w:rsid w:val="003C25AE"/>
    <w:rsid w:val="003C2994"/>
    <w:rsid w:val="003C2D0A"/>
    <w:rsid w:val="003C3355"/>
    <w:rsid w:val="003C340A"/>
    <w:rsid w:val="003C3DAD"/>
    <w:rsid w:val="003C3EB3"/>
    <w:rsid w:val="003C512A"/>
    <w:rsid w:val="003C5148"/>
    <w:rsid w:val="003C5567"/>
    <w:rsid w:val="003C5917"/>
    <w:rsid w:val="003C629C"/>
    <w:rsid w:val="003C6300"/>
    <w:rsid w:val="003C6399"/>
    <w:rsid w:val="003C71BF"/>
    <w:rsid w:val="003C7F16"/>
    <w:rsid w:val="003D0067"/>
    <w:rsid w:val="003D09A7"/>
    <w:rsid w:val="003D0DA7"/>
    <w:rsid w:val="003D0DCC"/>
    <w:rsid w:val="003D15DF"/>
    <w:rsid w:val="003D1B1E"/>
    <w:rsid w:val="003D2389"/>
    <w:rsid w:val="003D23CD"/>
    <w:rsid w:val="003D27E8"/>
    <w:rsid w:val="003D324F"/>
    <w:rsid w:val="003D325F"/>
    <w:rsid w:val="003D3790"/>
    <w:rsid w:val="003D3DF1"/>
    <w:rsid w:val="003D3F9B"/>
    <w:rsid w:val="003D458D"/>
    <w:rsid w:val="003D4642"/>
    <w:rsid w:val="003D479F"/>
    <w:rsid w:val="003D4BE6"/>
    <w:rsid w:val="003D568A"/>
    <w:rsid w:val="003D5AFE"/>
    <w:rsid w:val="003D5BFA"/>
    <w:rsid w:val="003D5DDA"/>
    <w:rsid w:val="003D5F7D"/>
    <w:rsid w:val="003D70E6"/>
    <w:rsid w:val="003D71AC"/>
    <w:rsid w:val="003D7378"/>
    <w:rsid w:val="003D74DA"/>
    <w:rsid w:val="003D76CB"/>
    <w:rsid w:val="003E0179"/>
    <w:rsid w:val="003E022C"/>
    <w:rsid w:val="003E0AD3"/>
    <w:rsid w:val="003E162D"/>
    <w:rsid w:val="003E1834"/>
    <w:rsid w:val="003E1AFA"/>
    <w:rsid w:val="003E295B"/>
    <w:rsid w:val="003E29E2"/>
    <w:rsid w:val="003E2C3D"/>
    <w:rsid w:val="003E3932"/>
    <w:rsid w:val="003E4324"/>
    <w:rsid w:val="003E4A53"/>
    <w:rsid w:val="003E4C42"/>
    <w:rsid w:val="003E52AC"/>
    <w:rsid w:val="003E5923"/>
    <w:rsid w:val="003E77E7"/>
    <w:rsid w:val="003E7D26"/>
    <w:rsid w:val="003F0959"/>
    <w:rsid w:val="003F14D5"/>
    <w:rsid w:val="003F17F2"/>
    <w:rsid w:val="003F2021"/>
    <w:rsid w:val="003F2B9E"/>
    <w:rsid w:val="003F41D8"/>
    <w:rsid w:val="003F44C7"/>
    <w:rsid w:val="003F53C9"/>
    <w:rsid w:val="003F59D5"/>
    <w:rsid w:val="003F601D"/>
    <w:rsid w:val="003F65A1"/>
    <w:rsid w:val="003F6984"/>
    <w:rsid w:val="003F6987"/>
    <w:rsid w:val="003F703E"/>
    <w:rsid w:val="003F71FF"/>
    <w:rsid w:val="003F7DC4"/>
    <w:rsid w:val="004011B9"/>
    <w:rsid w:val="00401201"/>
    <w:rsid w:val="00401476"/>
    <w:rsid w:val="00401BB8"/>
    <w:rsid w:val="00401C87"/>
    <w:rsid w:val="00403353"/>
    <w:rsid w:val="004041F4"/>
    <w:rsid w:val="004049E2"/>
    <w:rsid w:val="00404C16"/>
    <w:rsid w:val="00405EA2"/>
    <w:rsid w:val="00406772"/>
    <w:rsid w:val="00406822"/>
    <w:rsid w:val="004074AC"/>
    <w:rsid w:val="00407C47"/>
    <w:rsid w:val="00410082"/>
    <w:rsid w:val="00412555"/>
    <w:rsid w:val="00412653"/>
    <w:rsid w:val="00412F4D"/>
    <w:rsid w:val="00413258"/>
    <w:rsid w:val="004135E1"/>
    <w:rsid w:val="004137D9"/>
    <w:rsid w:val="00413BE2"/>
    <w:rsid w:val="00413C25"/>
    <w:rsid w:val="004142BD"/>
    <w:rsid w:val="00414B15"/>
    <w:rsid w:val="004150DF"/>
    <w:rsid w:val="004158B4"/>
    <w:rsid w:val="00416DD8"/>
    <w:rsid w:val="0042002D"/>
    <w:rsid w:val="00420D6D"/>
    <w:rsid w:val="0042140A"/>
    <w:rsid w:val="0042179D"/>
    <w:rsid w:val="00422427"/>
    <w:rsid w:val="00423176"/>
    <w:rsid w:val="00423BCF"/>
    <w:rsid w:val="00423F62"/>
    <w:rsid w:val="00424048"/>
    <w:rsid w:val="00424162"/>
    <w:rsid w:val="00424A04"/>
    <w:rsid w:val="00424F4E"/>
    <w:rsid w:val="00424F56"/>
    <w:rsid w:val="004255E3"/>
    <w:rsid w:val="00425752"/>
    <w:rsid w:val="00425DF5"/>
    <w:rsid w:val="0042685B"/>
    <w:rsid w:val="00426F99"/>
    <w:rsid w:val="00427A98"/>
    <w:rsid w:val="004301C7"/>
    <w:rsid w:val="004302A6"/>
    <w:rsid w:val="004305B2"/>
    <w:rsid w:val="00430825"/>
    <w:rsid w:val="00430AD7"/>
    <w:rsid w:val="00430C8D"/>
    <w:rsid w:val="00430D1B"/>
    <w:rsid w:val="00430F7F"/>
    <w:rsid w:val="00431993"/>
    <w:rsid w:val="00431ADE"/>
    <w:rsid w:val="00431B1E"/>
    <w:rsid w:val="00431D8B"/>
    <w:rsid w:val="00432366"/>
    <w:rsid w:val="00432D0B"/>
    <w:rsid w:val="00433E95"/>
    <w:rsid w:val="00433F30"/>
    <w:rsid w:val="0043684E"/>
    <w:rsid w:val="00436E30"/>
    <w:rsid w:val="0043710F"/>
    <w:rsid w:val="00437690"/>
    <w:rsid w:val="00437BE8"/>
    <w:rsid w:val="00440710"/>
    <w:rsid w:val="00441976"/>
    <w:rsid w:val="00442C1B"/>
    <w:rsid w:val="00443917"/>
    <w:rsid w:val="00443F4D"/>
    <w:rsid w:val="00444742"/>
    <w:rsid w:val="00444EAD"/>
    <w:rsid w:val="004452D3"/>
    <w:rsid w:val="00445777"/>
    <w:rsid w:val="004459E8"/>
    <w:rsid w:val="004460E6"/>
    <w:rsid w:val="00446A8F"/>
    <w:rsid w:val="004472F0"/>
    <w:rsid w:val="00447C7D"/>
    <w:rsid w:val="00447DF9"/>
    <w:rsid w:val="00447FBA"/>
    <w:rsid w:val="00450109"/>
    <w:rsid w:val="00450725"/>
    <w:rsid w:val="0045074D"/>
    <w:rsid w:val="0045102A"/>
    <w:rsid w:val="00451124"/>
    <w:rsid w:val="00451D97"/>
    <w:rsid w:val="0045294C"/>
    <w:rsid w:val="00452AEC"/>
    <w:rsid w:val="004530B7"/>
    <w:rsid w:val="0045313D"/>
    <w:rsid w:val="00453563"/>
    <w:rsid w:val="0045450A"/>
    <w:rsid w:val="0045460E"/>
    <w:rsid w:val="00455550"/>
    <w:rsid w:val="00455845"/>
    <w:rsid w:val="00455BC8"/>
    <w:rsid w:val="00455C06"/>
    <w:rsid w:val="00456A7A"/>
    <w:rsid w:val="00456F91"/>
    <w:rsid w:val="00457712"/>
    <w:rsid w:val="00457D18"/>
    <w:rsid w:val="00460152"/>
    <w:rsid w:val="0046028C"/>
    <w:rsid w:val="004602F2"/>
    <w:rsid w:val="0046059A"/>
    <w:rsid w:val="004608AF"/>
    <w:rsid w:val="00460D53"/>
    <w:rsid w:val="00461766"/>
    <w:rsid w:val="004623E3"/>
    <w:rsid w:val="0046291B"/>
    <w:rsid w:val="004630FD"/>
    <w:rsid w:val="004639CD"/>
    <w:rsid w:val="00464106"/>
    <w:rsid w:val="00464FB6"/>
    <w:rsid w:val="00465677"/>
    <w:rsid w:val="004662A2"/>
    <w:rsid w:val="004670D0"/>
    <w:rsid w:val="004671B4"/>
    <w:rsid w:val="0046724B"/>
    <w:rsid w:val="0047023D"/>
    <w:rsid w:val="0047190C"/>
    <w:rsid w:val="00471BB8"/>
    <w:rsid w:val="00472053"/>
    <w:rsid w:val="00472325"/>
    <w:rsid w:val="00472562"/>
    <w:rsid w:val="00472F23"/>
    <w:rsid w:val="00473415"/>
    <w:rsid w:val="004739FE"/>
    <w:rsid w:val="00473BA5"/>
    <w:rsid w:val="00474120"/>
    <w:rsid w:val="00474288"/>
    <w:rsid w:val="004749F9"/>
    <w:rsid w:val="00474F00"/>
    <w:rsid w:val="0047565F"/>
    <w:rsid w:val="0047576E"/>
    <w:rsid w:val="004757F3"/>
    <w:rsid w:val="00475C30"/>
    <w:rsid w:val="00476226"/>
    <w:rsid w:val="0047669D"/>
    <w:rsid w:val="00476834"/>
    <w:rsid w:val="00476C31"/>
    <w:rsid w:val="00476CE2"/>
    <w:rsid w:val="00477E55"/>
    <w:rsid w:val="00477F1B"/>
    <w:rsid w:val="00480140"/>
    <w:rsid w:val="0048025B"/>
    <w:rsid w:val="004803E0"/>
    <w:rsid w:val="00480A9A"/>
    <w:rsid w:val="00481660"/>
    <w:rsid w:val="00481899"/>
    <w:rsid w:val="004823B4"/>
    <w:rsid w:val="00482466"/>
    <w:rsid w:val="004830D3"/>
    <w:rsid w:val="0048338C"/>
    <w:rsid w:val="004850F1"/>
    <w:rsid w:val="00485B1F"/>
    <w:rsid w:val="00485B9D"/>
    <w:rsid w:val="004862A6"/>
    <w:rsid w:val="00486951"/>
    <w:rsid w:val="004870E2"/>
    <w:rsid w:val="004902D4"/>
    <w:rsid w:val="004904FA"/>
    <w:rsid w:val="00491013"/>
    <w:rsid w:val="004910AE"/>
    <w:rsid w:val="004915E0"/>
    <w:rsid w:val="004919EF"/>
    <w:rsid w:val="00491D9F"/>
    <w:rsid w:val="00491ED5"/>
    <w:rsid w:val="004924C5"/>
    <w:rsid w:val="00492702"/>
    <w:rsid w:val="00492778"/>
    <w:rsid w:val="004929E5"/>
    <w:rsid w:val="00492B23"/>
    <w:rsid w:val="00492E9D"/>
    <w:rsid w:val="00493D62"/>
    <w:rsid w:val="004942D4"/>
    <w:rsid w:val="004946F8"/>
    <w:rsid w:val="00495372"/>
    <w:rsid w:val="004955BB"/>
    <w:rsid w:val="004959B5"/>
    <w:rsid w:val="00495DB4"/>
    <w:rsid w:val="00495F24"/>
    <w:rsid w:val="00495F73"/>
    <w:rsid w:val="004960B6"/>
    <w:rsid w:val="00496D3E"/>
    <w:rsid w:val="004977CF"/>
    <w:rsid w:val="00497FB2"/>
    <w:rsid w:val="004A0014"/>
    <w:rsid w:val="004A068C"/>
    <w:rsid w:val="004A0763"/>
    <w:rsid w:val="004A359A"/>
    <w:rsid w:val="004A3C82"/>
    <w:rsid w:val="004A3D6C"/>
    <w:rsid w:val="004A405A"/>
    <w:rsid w:val="004A441F"/>
    <w:rsid w:val="004A4909"/>
    <w:rsid w:val="004A66B0"/>
    <w:rsid w:val="004A721D"/>
    <w:rsid w:val="004A7A53"/>
    <w:rsid w:val="004A7D02"/>
    <w:rsid w:val="004B0AD6"/>
    <w:rsid w:val="004B0F93"/>
    <w:rsid w:val="004B1172"/>
    <w:rsid w:val="004B1AC0"/>
    <w:rsid w:val="004B1BDD"/>
    <w:rsid w:val="004B1C15"/>
    <w:rsid w:val="004B1E8A"/>
    <w:rsid w:val="004B2178"/>
    <w:rsid w:val="004B2272"/>
    <w:rsid w:val="004B2F5C"/>
    <w:rsid w:val="004B36AC"/>
    <w:rsid w:val="004B375F"/>
    <w:rsid w:val="004B38F7"/>
    <w:rsid w:val="004B3E8C"/>
    <w:rsid w:val="004B5AFE"/>
    <w:rsid w:val="004B6609"/>
    <w:rsid w:val="004B6677"/>
    <w:rsid w:val="004B71FA"/>
    <w:rsid w:val="004B7534"/>
    <w:rsid w:val="004B7AC5"/>
    <w:rsid w:val="004C19AE"/>
    <w:rsid w:val="004C1A9D"/>
    <w:rsid w:val="004C1D8E"/>
    <w:rsid w:val="004C2B2E"/>
    <w:rsid w:val="004C2E99"/>
    <w:rsid w:val="004C4B89"/>
    <w:rsid w:val="004C52E6"/>
    <w:rsid w:val="004C5729"/>
    <w:rsid w:val="004C57B7"/>
    <w:rsid w:val="004C58AB"/>
    <w:rsid w:val="004C5AE4"/>
    <w:rsid w:val="004C60F1"/>
    <w:rsid w:val="004C682A"/>
    <w:rsid w:val="004C79D7"/>
    <w:rsid w:val="004D0C4D"/>
    <w:rsid w:val="004D1964"/>
    <w:rsid w:val="004D1992"/>
    <w:rsid w:val="004D1A5E"/>
    <w:rsid w:val="004D2067"/>
    <w:rsid w:val="004D23D4"/>
    <w:rsid w:val="004D2E9D"/>
    <w:rsid w:val="004D3913"/>
    <w:rsid w:val="004D3C42"/>
    <w:rsid w:val="004D3E8B"/>
    <w:rsid w:val="004D3F58"/>
    <w:rsid w:val="004D4536"/>
    <w:rsid w:val="004D5692"/>
    <w:rsid w:val="004D5990"/>
    <w:rsid w:val="004D5FDB"/>
    <w:rsid w:val="004D6F88"/>
    <w:rsid w:val="004D7AD2"/>
    <w:rsid w:val="004E0401"/>
    <w:rsid w:val="004E0D93"/>
    <w:rsid w:val="004E0E35"/>
    <w:rsid w:val="004E0E41"/>
    <w:rsid w:val="004E26DB"/>
    <w:rsid w:val="004E28EC"/>
    <w:rsid w:val="004E2CC1"/>
    <w:rsid w:val="004E3025"/>
    <w:rsid w:val="004E3586"/>
    <w:rsid w:val="004E36BB"/>
    <w:rsid w:val="004E3860"/>
    <w:rsid w:val="004E3B3C"/>
    <w:rsid w:val="004E3DBD"/>
    <w:rsid w:val="004E42B5"/>
    <w:rsid w:val="004E4BC8"/>
    <w:rsid w:val="004E4CC5"/>
    <w:rsid w:val="004E4ECF"/>
    <w:rsid w:val="004E5B10"/>
    <w:rsid w:val="004E5E88"/>
    <w:rsid w:val="004E61C1"/>
    <w:rsid w:val="004E6228"/>
    <w:rsid w:val="004E7E65"/>
    <w:rsid w:val="004F0386"/>
    <w:rsid w:val="004F1155"/>
    <w:rsid w:val="004F1713"/>
    <w:rsid w:val="004F1BA7"/>
    <w:rsid w:val="004F1E1C"/>
    <w:rsid w:val="004F1F0C"/>
    <w:rsid w:val="004F2296"/>
    <w:rsid w:val="004F3912"/>
    <w:rsid w:val="004F3C7B"/>
    <w:rsid w:val="004F4772"/>
    <w:rsid w:val="004F63C8"/>
    <w:rsid w:val="004F6F0D"/>
    <w:rsid w:val="004F6F75"/>
    <w:rsid w:val="004F70CE"/>
    <w:rsid w:val="004F72C7"/>
    <w:rsid w:val="0050048D"/>
    <w:rsid w:val="00500736"/>
    <w:rsid w:val="00500C13"/>
    <w:rsid w:val="00500D81"/>
    <w:rsid w:val="00502261"/>
    <w:rsid w:val="00502DD5"/>
    <w:rsid w:val="00503316"/>
    <w:rsid w:val="00503A04"/>
    <w:rsid w:val="005048E5"/>
    <w:rsid w:val="00505D5F"/>
    <w:rsid w:val="00505F80"/>
    <w:rsid w:val="005061F6"/>
    <w:rsid w:val="00506384"/>
    <w:rsid w:val="00507154"/>
    <w:rsid w:val="005071CC"/>
    <w:rsid w:val="0050770E"/>
    <w:rsid w:val="00510778"/>
    <w:rsid w:val="00511185"/>
    <w:rsid w:val="00511220"/>
    <w:rsid w:val="00511BB1"/>
    <w:rsid w:val="00511EB5"/>
    <w:rsid w:val="00512B07"/>
    <w:rsid w:val="005138EF"/>
    <w:rsid w:val="00513D14"/>
    <w:rsid w:val="005141E6"/>
    <w:rsid w:val="005143A1"/>
    <w:rsid w:val="005144F3"/>
    <w:rsid w:val="005146C1"/>
    <w:rsid w:val="00514A82"/>
    <w:rsid w:val="00514D38"/>
    <w:rsid w:val="00515071"/>
    <w:rsid w:val="00515D05"/>
    <w:rsid w:val="00515FB4"/>
    <w:rsid w:val="005164DD"/>
    <w:rsid w:val="00516A26"/>
    <w:rsid w:val="00516B7D"/>
    <w:rsid w:val="00516EA4"/>
    <w:rsid w:val="00516F98"/>
    <w:rsid w:val="00517447"/>
    <w:rsid w:val="005179F3"/>
    <w:rsid w:val="00517C79"/>
    <w:rsid w:val="005204CD"/>
    <w:rsid w:val="005204F9"/>
    <w:rsid w:val="00520892"/>
    <w:rsid w:val="005209F1"/>
    <w:rsid w:val="00520B60"/>
    <w:rsid w:val="00520BEA"/>
    <w:rsid w:val="00521A96"/>
    <w:rsid w:val="005237DD"/>
    <w:rsid w:val="0052391C"/>
    <w:rsid w:val="00523A6A"/>
    <w:rsid w:val="00523E42"/>
    <w:rsid w:val="005247B3"/>
    <w:rsid w:val="0052564B"/>
    <w:rsid w:val="00525BB0"/>
    <w:rsid w:val="00525D3F"/>
    <w:rsid w:val="00525DDE"/>
    <w:rsid w:val="00525DF1"/>
    <w:rsid w:val="00526C69"/>
    <w:rsid w:val="00527B42"/>
    <w:rsid w:val="00527F03"/>
    <w:rsid w:val="00530777"/>
    <w:rsid w:val="00530D12"/>
    <w:rsid w:val="00531949"/>
    <w:rsid w:val="0053196D"/>
    <w:rsid w:val="00531BC6"/>
    <w:rsid w:val="0053221A"/>
    <w:rsid w:val="005329D0"/>
    <w:rsid w:val="0053312F"/>
    <w:rsid w:val="00533648"/>
    <w:rsid w:val="00533FD2"/>
    <w:rsid w:val="00534512"/>
    <w:rsid w:val="00534671"/>
    <w:rsid w:val="00534F54"/>
    <w:rsid w:val="005366C3"/>
    <w:rsid w:val="00536748"/>
    <w:rsid w:val="0053690F"/>
    <w:rsid w:val="005369EC"/>
    <w:rsid w:val="00536C3F"/>
    <w:rsid w:val="00537163"/>
    <w:rsid w:val="00537714"/>
    <w:rsid w:val="00537B30"/>
    <w:rsid w:val="00537DCB"/>
    <w:rsid w:val="00540316"/>
    <w:rsid w:val="00540D57"/>
    <w:rsid w:val="00540F44"/>
    <w:rsid w:val="0054135D"/>
    <w:rsid w:val="00542AC7"/>
    <w:rsid w:val="00542D1D"/>
    <w:rsid w:val="00543643"/>
    <w:rsid w:val="0054406E"/>
    <w:rsid w:val="00544E01"/>
    <w:rsid w:val="0054527E"/>
    <w:rsid w:val="005469AB"/>
    <w:rsid w:val="005479AE"/>
    <w:rsid w:val="00547B03"/>
    <w:rsid w:val="00547E51"/>
    <w:rsid w:val="005518F6"/>
    <w:rsid w:val="00551BD9"/>
    <w:rsid w:val="00552B2C"/>
    <w:rsid w:val="005533D4"/>
    <w:rsid w:val="00553E31"/>
    <w:rsid w:val="00553FEF"/>
    <w:rsid w:val="0055420E"/>
    <w:rsid w:val="00554E1C"/>
    <w:rsid w:val="0055554D"/>
    <w:rsid w:val="0055585D"/>
    <w:rsid w:val="00555901"/>
    <w:rsid w:val="00555BA1"/>
    <w:rsid w:val="00555E8F"/>
    <w:rsid w:val="0055676B"/>
    <w:rsid w:val="005568E4"/>
    <w:rsid w:val="00556EB4"/>
    <w:rsid w:val="005570B2"/>
    <w:rsid w:val="0055725D"/>
    <w:rsid w:val="0056081D"/>
    <w:rsid w:val="005608FC"/>
    <w:rsid w:val="00560AE2"/>
    <w:rsid w:val="00560D24"/>
    <w:rsid w:val="00560FF0"/>
    <w:rsid w:val="0056169C"/>
    <w:rsid w:val="00561BBD"/>
    <w:rsid w:val="00561FBF"/>
    <w:rsid w:val="00562103"/>
    <w:rsid w:val="005629F4"/>
    <w:rsid w:val="00563272"/>
    <w:rsid w:val="00563BC0"/>
    <w:rsid w:val="005641A5"/>
    <w:rsid w:val="005647D9"/>
    <w:rsid w:val="00564873"/>
    <w:rsid w:val="00564DAF"/>
    <w:rsid w:val="00565B19"/>
    <w:rsid w:val="00566974"/>
    <w:rsid w:val="00566E96"/>
    <w:rsid w:val="005671D3"/>
    <w:rsid w:val="00567470"/>
    <w:rsid w:val="00567D86"/>
    <w:rsid w:val="00570621"/>
    <w:rsid w:val="00571728"/>
    <w:rsid w:val="00571EC2"/>
    <w:rsid w:val="005724F0"/>
    <w:rsid w:val="00572636"/>
    <w:rsid w:val="00572EDF"/>
    <w:rsid w:val="00572FD3"/>
    <w:rsid w:val="00573624"/>
    <w:rsid w:val="005737A9"/>
    <w:rsid w:val="00573DD3"/>
    <w:rsid w:val="00574171"/>
    <w:rsid w:val="00574487"/>
    <w:rsid w:val="00574F77"/>
    <w:rsid w:val="0057691C"/>
    <w:rsid w:val="0057693F"/>
    <w:rsid w:val="00580078"/>
    <w:rsid w:val="00580563"/>
    <w:rsid w:val="005809A6"/>
    <w:rsid w:val="00581FCB"/>
    <w:rsid w:val="0058229E"/>
    <w:rsid w:val="00583472"/>
    <w:rsid w:val="005835FC"/>
    <w:rsid w:val="00584EFE"/>
    <w:rsid w:val="005855F5"/>
    <w:rsid w:val="00586AC9"/>
    <w:rsid w:val="0058750F"/>
    <w:rsid w:val="005879E5"/>
    <w:rsid w:val="005901DB"/>
    <w:rsid w:val="005904E0"/>
    <w:rsid w:val="0059127D"/>
    <w:rsid w:val="00591645"/>
    <w:rsid w:val="00591F24"/>
    <w:rsid w:val="00592319"/>
    <w:rsid w:val="005929E7"/>
    <w:rsid w:val="0059321E"/>
    <w:rsid w:val="00593296"/>
    <w:rsid w:val="0059399E"/>
    <w:rsid w:val="00593A00"/>
    <w:rsid w:val="00593FF7"/>
    <w:rsid w:val="00594060"/>
    <w:rsid w:val="0059489B"/>
    <w:rsid w:val="00595398"/>
    <w:rsid w:val="005965F7"/>
    <w:rsid w:val="00596D4F"/>
    <w:rsid w:val="005972FF"/>
    <w:rsid w:val="005975F4"/>
    <w:rsid w:val="005979D3"/>
    <w:rsid w:val="00597C16"/>
    <w:rsid w:val="00597D16"/>
    <w:rsid w:val="00597E0D"/>
    <w:rsid w:val="005A1152"/>
    <w:rsid w:val="005A1291"/>
    <w:rsid w:val="005A1FC2"/>
    <w:rsid w:val="005A2A46"/>
    <w:rsid w:val="005A2EC3"/>
    <w:rsid w:val="005A3421"/>
    <w:rsid w:val="005A3436"/>
    <w:rsid w:val="005A35AD"/>
    <w:rsid w:val="005A3F1F"/>
    <w:rsid w:val="005A42AC"/>
    <w:rsid w:val="005A443A"/>
    <w:rsid w:val="005A44A2"/>
    <w:rsid w:val="005A4501"/>
    <w:rsid w:val="005A450C"/>
    <w:rsid w:val="005A50D9"/>
    <w:rsid w:val="005A5CB3"/>
    <w:rsid w:val="005A73DE"/>
    <w:rsid w:val="005A767A"/>
    <w:rsid w:val="005B08A9"/>
    <w:rsid w:val="005B097B"/>
    <w:rsid w:val="005B0BBE"/>
    <w:rsid w:val="005B0FA2"/>
    <w:rsid w:val="005B1069"/>
    <w:rsid w:val="005B10F7"/>
    <w:rsid w:val="005B1BD8"/>
    <w:rsid w:val="005B1C38"/>
    <w:rsid w:val="005B201C"/>
    <w:rsid w:val="005B20A7"/>
    <w:rsid w:val="005B2CF4"/>
    <w:rsid w:val="005B3674"/>
    <w:rsid w:val="005B397D"/>
    <w:rsid w:val="005B3B17"/>
    <w:rsid w:val="005B3F19"/>
    <w:rsid w:val="005B404B"/>
    <w:rsid w:val="005B4065"/>
    <w:rsid w:val="005B466A"/>
    <w:rsid w:val="005B5855"/>
    <w:rsid w:val="005B5DCE"/>
    <w:rsid w:val="005B7AC0"/>
    <w:rsid w:val="005B7FB6"/>
    <w:rsid w:val="005C007F"/>
    <w:rsid w:val="005C0FA1"/>
    <w:rsid w:val="005C11C0"/>
    <w:rsid w:val="005C1460"/>
    <w:rsid w:val="005C22F0"/>
    <w:rsid w:val="005C2F1A"/>
    <w:rsid w:val="005C377B"/>
    <w:rsid w:val="005C3F42"/>
    <w:rsid w:val="005C4360"/>
    <w:rsid w:val="005C4853"/>
    <w:rsid w:val="005C553A"/>
    <w:rsid w:val="005C64C1"/>
    <w:rsid w:val="005C659F"/>
    <w:rsid w:val="005C72C8"/>
    <w:rsid w:val="005C7DF7"/>
    <w:rsid w:val="005D097C"/>
    <w:rsid w:val="005D0B5D"/>
    <w:rsid w:val="005D1397"/>
    <w:rsid w:val="005D2075"/>
    <w:rsid w:val="005D2969"/>
    <w:rsid w:val="005D29AB"/>
    <w:rsid w:val="005D3840"/>
    <w:rsid w:val="005D40BB"/>
    <w:rsid w:val="005D4DF6"/>
    <w:rsid w:val="005D51C5"/>
    <w:rsid w:val="005D5A01"/>
    <w:rsid w:val="005D5E5A"/>
    <w:rsid w:val="005D6717"/>
    <w:rsid w:val="005D72A6"/>
    <w:rsid w:val="005D7AD9"/>
    <w:rsid w:val="005D7D28"/>
    <w:rsid w:val="005E015C"/>
    <w:rsid w:val="005E023A"/>
    <w:rsid w:val="005E0EB7"/>
    <w:rsid w:val="005E0FE9"/>
    <w:rsid w:val="005E12CD"/>
    <w:rsid w:val="005E167C"/>
    <w:rsid w:val="005E1D75"/>
    <w:rsid w:val="005E203B"/>
    <w:rsid w:val="005E258B"/>
    <w:rsid w:val="005E31BA"/>
    <w:rsid w:val="005E3530"/>
    <w:rsid w:val="005E39E8"/>
    <w:rsid w:val="005E3B19"/>
    <w:rsid w:val="005E3C7A"/>
    <w:rsid w:val="005E3F2A"/>
    <w:rsid w:val="005E404E"/>
    <w:rsid w:val="005E4070"/>
    <w:rsid w:val="005E4362"/>
    <w:rsid w:val="005E44DA"/>
    <w:rsid w:val="005E518E"/>
    <w:rsid w:val="005E5859"/>
    <w:rsid w:val="005E5DC8"/>
    <w:rsid w:val="005E5F02"/>
    <w:rsid w:val="005E68E1"/>
    <w:rsid w:val="005E6B27"/>
    <w:rsid w:val="005E7345"/>
    <w:rsid w:val="005E7B7A"/>
    <w:rsid w:val="005F0308"/>
    <w:rsid w:val="005F052B"/>
    <w:rsid w:val="005F057C"/>
    <w:rsid w:val="005F165F"/>
    <w:rsid w:val="005F1C21"/>
    <w:rsid w:val="005F295E"/>
    <w:rsid w:val="005F358C"/>
    <w:rsid w:val="005F3840"/>
    <w:rsid w:val="005F3B42"/>
    <w:rsid w:val="005F3E29"/>
    <w:rsid w:val="005F4266"/>
    <w:rsid w:val="005F5655"/>
    <w:rsid w:val="005F56FC"/>
    <w:rsid w:val="005F589C"/>
    <w:rsid w:val="005F59B6"/>
    <w:rsid w:val="005F6258"/>
    <w:rsid w:val="005F6948"/>
    <w:rsid w:val="005F760B"/>
    <w:rsid w:val="00600094"/>
    <w:rsid w:val="00600145"/>
    <w:rsid w:val="00600D4D"/>
    <w:rsid w:val="00600E12"/>
    <w:rsid w:val="00601E83"/>
    <w:rsid w:val="006026D0"/>
    <w:rsid w:val="0060294B"/>
    <w:rsid w:val="00602C5A"/>
    <w:rsid w:val="00603D9A"/>
    <w:rsid w:val="006043E1"/>
    <w:rsid w:val="0060483B"/>
    <w:rsid w:val="00605182"/>
    <w:rsid w:val="00605A62"/>
    <w:rsid w:val="00605B72"/>
    <w:rsid w:val="00606C51"/>
    <w:rsid w:val="006079ED"/>
    <w:rsid w:val="00607C4C"/>
    <w:rsid w:val="00607F47"/>
    <w:rsid w:val="00610451"/>
    <w:rsid w:val="00610B59"/>
    <w:rsid w:val="00610F8A"/>
    <w:rsid w:val="00610F8B"/>
    <w:rsid w:val="00610FF4"/>
    <w:rsid w:val="00611010"/>
    <w:rsid w:val="006114C7"/>
    <w:rsid w:val="006117BC"/>
    <w:rsid w:val="00611EDD"/>
    <w:rsid w:val="00612681"/>
    <w:rsid w:val="00612785"/>
    <w:rsid w:val="00612793"/>
    <w:rsid w:val="00612D1A"/>
    <w:rsid w:val="00613869"/>
    <w:rsid w:val="00613E13"/>
    <w:rsid w:val="00614B4F"/>
    <w:rsid w:val="00614DC9"/>
    <w:rsid w:val="00614E5F"/>
    <w:rsid w:val="00615033"/>
    <w:rsid w:val="006151FE"/>
    <w:rsid w:val="006157A8"/>
    <w:rsid w:val="006166AA"/>
    <w:rsid w:val="006208DB"/>
    <w:rsid w:val="00620F2B"/>
    <w:rsid w:val="0062185C"/>
    <w:rsid w:val="00621B05"/>
    <w:rsid w:val="00621C3A"/>
    <w:rsid w:val="00621ED0"/>
    <w:rsid w:val="006227CC"/>
    <w:rsid w:val="0062357C"/>
    <w:rsid w:val="006248D8"/>
    <w:rsid w:val="006253EA"/>
    <w:rsid w:val="00625883"/>
    <w:rsid w:val="0062619D"/>
    <w:rsid w:val="00626813"/>
    <w:rsid w:val="006269C2"/>
    <w:rsid w:val="00626D1C"/>
    <w:rsid w:val="00626DEA"/>
    <w:rsid w:val="006270F1"/>
    <w:rsid w:val="006305EC"/>
    <w:rsid w:val="006306B9"/>
    <w:rsid w:val="006307B0"/>
    <w:rsid w:val="006308A2"/>
    <w:rsid w:val="00630E36"/>
    <w:rsid w:val="00631223"/>
    <w:rsid w:val="00631739"/>
    <w:rsid w:val="00632298"/>
    <w:rsid w:val="0063255B"/>
    <w:rsid w:val="00632754"/>
    <w:rsid w:val="0063349C"/>
    <w:rsid w:val="00633DFE"/>
    <w:rsid w:val="00634479"/>
    <w:rsid w:val="006344D7"/>
    <w:rsid w:val="00634500"/>
    <w:rsid w:val="00634CA3"/>
    <w:rsid w:val="0063638A"/>
    <w:rsid w:val="00636B0F"/>
    <w:rsid w:val="0063781D"/>
    <w:rsid w:val="006378B2"/>
    <w:rsid w:val="00637E12"/>
    <w:rsid w:val="006406F7"/>
    <w:rsid w:val="00640A84"/>
    <w:rsid w:val="00640C8D"/>
    <w:rsid w:val="00640F45"/>
    <w:rsid w:val="006413BC"/>
    <w:rsid w:val="00641745"/>
    <w:rsid w:val="00641FA3"/>
    <w:rsid w:val="00643740"/>
    <w:rsid w:val="006446ED"/>
    <w:rsid w:val="006451A3"/>
    <w:rsid w:val="00645717"/>
    <w:rsid w:val="006468DF"/>
    <w:rsid w:val="00646B9B"/>
    <w:rsid w:val="006476C8"/>
    <w:rsid w:val="006500C1"/>
    <w:rsid w:val="006506B9"/>
    <w:rsid w:val="00650F0B"/>
    <w:rsid w:val="0065299A"/>
    <w:rsid w:val="00652A5D"/>
    <w:rsid w:val="00653BA8"/>
    <w:rsid w:val="0065414A"/>
    <w:rsid w:val="0065429D"/>
    <w:rsid w:val="0065442D"/>
    <w:rsid w:val="00654948"/>
    <w:rsid w:val="00654E9A"/>
    <w:rsid w:val="0065587E"/>
    <w:rsid w:val="00655B16"/>
    <w:rsid w:val="00655E36"/>
    <w:rsid w:val="00656699"/>
    <w:rsid w:val="00656B9E"/>
    <w:rsid w:val="00656C79"/>
    <w:rsid w:val="00656D39"/>
    <w:rsid w:val="00656F3B"/>
    <w:rsid w:val="00660215"/>
    <w:rsid w:val="00660247"/>
    <w:rsid w:val="00660CB2"/>
    <w:rsid w:val="00660D46"/>
    <w:rsid w:val="0066190A"/>
    <w:rsid w:val="00662272"/>
    <w:rsid w:val="00662FA1"/>
    <w:rsid w:val="006630F7"/>
    <w:rsid w:val="00663B14"/>
    <w:rsid w:val="006643D1"/>
    <w:rsid w:val="00664ADD"/>
    <w:rsid w:val="00665298"/>
    <w:rsid w:val="00665A15"/>
    <w:rsid w:val="00665A69"/>
    <w:rsid w:val="00665B2B"/>
    <w:rsid w:val="00665C04"/>
    <w:rsid w:val="00665D00"/>
    <w:rsid w:val="00665F96"/>
    <w:rsid w:val="006662E0"/>
    <w:rsid w:val="00666549"/>
    <w:rsid w:val="00666C60"/>
    <w:rsid w:val="00667219"/>
    <w:rsid w:val="006677F6"/>
    <w:rsid w:val="0067056A"/>
    <w:rsid w:val="00670A2A"/>
    <w:rsid w:val="006720C6"/>
    <w:rsid w:val="00672AAB"/>
    <w:rsid w:val="00673428"/>
    <w:rsid w:val="00673E79"/>
    <w:rsid w:val="00673F6B"/>
    <w:rsid w:val="00674629"/>
    <w:rsid w:val="006749FF"/>
    <w:rsid w:val="00675059"/>
    <w:rsid w:val="00675378"/>
    <w:rsid w:val="006755DD"/>
    <w:rsid w:val="0067575E"/>
    <w:rsid w:val="00676132"/>
    <w:rsid w:val="006768DA"/>
    <w:rsid w:val="00676DEB"/>
    <w:rsid w:val="00677312"/>
    <w:rsid w:val="0067782E"/>
    <w:rsid w:val="006801D1"/>
    <w:rsid w:val="00680453"/>
    <w:rsid w:val="00680C7B"/>
    <w:rsid w:val="006814A2"/>
    <w:rsid w:val="0068197A"/>
    <w:rsid w:val="00681D80"/>
    <w:rsid w:val="00681FE4"/>
    <w:rsid w:val="00681FF8"/>
    <w:rsid w:val="006823D7"/>
    <w:rsid w:val="00682873"/>
    <w:rsid w:val="00682A66"/>
    <w:rsid w:val="00682D31"/>
    <w:rsid w:val="00683216"/>
    <w:rsid w:val="00683332"/>
    <w:rsid w:val="006834CB"/>
    <w:rsid w:val="00683BB4"/>
    <w:rsid w:val="00684270"/>
    <w:rsid w:val="0068461B"/>
    <w:rsid w:val="00684A94"/>
    <w:rsid w:val="00684F04"/>
    <w:rsid w:val="00685019"/>
    <w:rsid w:val="00685785"/>
    <w:rsid w:val="00685ABC"/>
    <w:rsid w:val="006864B2"/>
    <w:rsid w:val="00687AD7"/>
    <w:rsid w:val="00687BA7"/>
    <w:rsid w:val="00687BAB"/>
    <w:rsid w:val="00690455"/>
    <w:rsid w:val="00690707"/>
    <w:rsid w:val="006907E7"/>
    <w:rsid w:val="006912E3"/>
    <w:rsid w:val="0069144D"/>
    <w:rsid w:val="00692E79"/>
    <w:rsid w:val="006931A1"/>
    <w:rsid w:val="006933B6"/>
    <w:rsid w:val="006933D4"/>
    <w:rsid w:val="006936A8"/>
    <w:rsid w:val="00693B64"/>
    <w:rsid w:val="006951DB"/>
    <w:rsid w:val="00695C58"/>
    <w:rsid w:val="006963AF"/>
    <w:rsid w:val="00696D9D"/>
    <w:rsid w:val="00696E4F"/>
    <w:rsid w:val="0069764C"/>
    <w:rsid w:val="006976F8"/>
    <w:rsid w:val="00697873"/>
    <w:rsid w:val="006978FE"/>
    <w:rsid w:val="006A0DAD"/>
    <w:rsid w:val="006A1752"/>
    <w:rsid w:val="006A21F7"/>
    <w:rsid w:val="006A24FB"/>
    <w:rsid w:val="006A2A0F"/>
    <w:rsid w:val="006A3A5F"/>
    <w:rsid w:val="006A3C73"/>
    <w:rsid w:val="006A4C0E"/>
    <w:rsid w:val="006A5133"/>
    <w:rsid w:val="006A527B"/>
    <w:rsid w:val="006A5BC8"/>
    <w:rsid w:val="006A5E35"/>
    <w:rsid w:val="006A6959"/>
    <w:rsid w:val="006A6BCC"/>
    <w:rsid w:val="006A6D47"/>
    <w:rsid w:val="006A6EC7"/>
    <w:rsid w:val="006A74B5"/>
    <w:rsid w:val="006A77CE"/>
    <w:rsid w:val="006A7E9E"/>
    <w:rsid w:val="006A7F9C"/>
    <w:rsid w:val="006B0266"/>
    <w:rsid w:val="006B0C39"/>
    <w:rsid w:val="006B10FF"/>
    <w:rsid w:val="006B250C"/>
    <w:rsid w:val="006B3BD0"/>
    <w:rsid w:val="006B3CEF"/>
    <w:rsid w:val="006B3D6E"/>
    <w:rsid w:val="006B4AE5"/>
    <w:rsid w:val="006B4E5A"/>
    <w:rsid w:val="006B4EAA"/>
    <w:rsid w:val="006B50F9"/>
    <w:rsid w:val="006B5A79"/>
    <w:rsid w:val="006B60DE"/>
    <w:rsid w:val="006B61B3"/>
    <w:rsid w:val="006B6BBD"/>
    <w:rsid w:val="006B6C85"/>
    <w:rsid w:val="006B6FFA"/>
    <w:rsid w:val="006B76F5"/>
    <w:rsid w:val="006B7B05"/>
    <w:rsid w:val="006B7B38"/>
    <w:rsid w:val="006B7E1A"/>
    <w:rsid w:val="006C08CF"/>
    <w:rsid w:val="006C0FF1"/>
    <w:rsid w:val="006C1651"/>
    <w:rsid w:val="006C171F"/>
    <w:rsid w:val="006C2C9F"/>
    <w:rsid w:val="006C41DF"/>
    <w:rsid w:val="006C43AA"/>
    <w:rsid w:val="006C48AF"/>
    <w:rsid w:val="006C5186"/>
    <w:rsid w:val="006C52B9"/>
    <w:rsid w:val="006C534F"/>
    <w:rsid w:val="006C60B2"/>
    <w:rsid w:val="006C65CE"/>
    <w:rsid w:val="006C6A37"/>
    <w:rsid w:val="006C6D31"/>
    <w:rsid w:val="006C71DD"/>
    <w:rsid w:val="006C7297"/>
    <w:rsid w:val="006C7606"/>
    <w:rsid w:val="006C7844"/>
    <w:rsid w:val="006D0156"/>
    <w:rsid w:val="006D0252"/>
    <w:rsid w:val="006D0907"/>
    <w:rsid w:val="006D0B55"/>
    <w:rsid w:val="006D15C8"/>
    <w:rsid w:val="006D1766"/>
    <w:rsid w:val="006D2274"/>
    <w:rsid w:val="006D2BC5"/>
    <w:rsid w:val="006D2DAC"/>
    <w:rsid w:val="006D3AE3"/>
    <w:rsid w:val="006D3B38"/>
    <w:rsid w:val="006D40D3"/>
    <w:rsid w:val="006D54DB"/>
    <w:rsid w:val="006D5754"/>
    <w:rsid w:val="006D7238"/>
    <w:rsid w:val="006D7493"/>
    <w:rsid w:val="006D7A9C"/>
    <w:rsid w:val="006E1254"/>
    <w:rsid w:val="006E168B"/>
    <w:rsid w:val="006E1A3A"/>
    <w:rsid w:val="006E2255"/>
    <w:rsid w:val="006E2FCC"/>
    <w:rsid w:val="006E3089"/>
    <w:rsid w:val="006E35F8"/>
    <w:rsid w:val="006E3625"/>
    <w:rsid w:val="006E3C31"/>
    <w:rsid w:val="006E4BA7"/>
    <w:rsid w:val="006E5055"/>
    <w:rsid w:val="006E56F1"/>
    <w:rsid w:val="006E571D"/>
    <w:rsid w:val="006E5720"/>
    <w:rsid w:val="006E6E80"/>
    <w:rsid w:val="006E744C"/>
    <w:rsid w:val="006E7853"/>
    <w:rsid w:val="006F081C"/>
    <w:rsid w:val="006F18DF"/>
    <w:rsid w:val="006F1DA5"/>
    <w:rsid w:val="006F1EBB"/>
    <w:rsid w:val="006F1F6A"/>
    <w:rsid w:val="006F2458"/>
    <w:rsid w:val="006F26B7"/>
    <w:rsid w:val="006F2810"/>
    <w:rsid w:val="006F298A"/>
    <w:rsid w:val="006F29A0"/>
    <w:rsid w:val="006F29AB"/>
    <w:rsid w:val="006F2D3E"/>
    <w:rsid w:val="006F34BC"/>
    <w:rsid w:val="006F3EDD"/>
    <w:rsid w:val="006F4BE4"/>
    <w:rsid w:val="006F5D0D"/>
    <w:rsid w:val="006F5D94"/>
    <w:rsid w:val="006F7A46"/>
    <w:rsid w:val="007016D4"/>
    <w:rsid w:val="00701A77"/>
    <w:rsid w:val="00702207"/>
    <w:rsid w:val="00702C1E"/>
    <w:rsid w:val="00702F95"/>
    <w:rsid w:val="007042D1"/>
    <w:rsid w:val="00704A87"/>
    <w:rsid w:val="00704FB9"/>
    <w:rsid w:val="00705BA2"/>
    <w:rsid w:val="00706B70"/>
    <w:rsid w:val="00707027"/>
    <w:rsid w:val="0070721A"/>
    <w:rsid w:val="00707877"/>
    <w:rsid w:val="0071027D"/>
    <w:rsid w:val="00710D62"/>
    <w:rsid w:val="007112C1"/>
    <w:rsid w:val="00712A14"/>
    <w:rsid w:val="00714296"/>
    <w:rsid w:val="00714F95"/>
    <w:rsid w:val="0071642C"/>
    <w:rsid w:val="00716622"/>
    <w:rsid w:val="00716719"/>
    <w:rsid w:val="00716FAE"/>
    <w:rsid w:val="00717214"/>
    <w:rsid w:val="007172AD"/>
    <w:rsid w:val="0071767F"/>
    <w:rsid w:val="007202E2"/>
    <w:rsid w:val="0072047E"/>
    <w:rsid w:val="00721299"/>
    <w:rsid w:val="00721B6B"/>
    <w:rsid w:val="0072239A"/>
    <w:rsid w:val="00722B62"/>
    <w:rsid w:val="00723A52"/>
    <w:rsid w:val="00723A5B"/>
    <w:rsid w:val="00724A42"/>
    <w:rsid w:val="00725CEA"/>
    <w:rsid w:val="00726683"/>
    <w:rsid w:val="0072683D"/>
    <w:rsid w:val="00726F9F"/>
    <w:rsid w:val="00727356"/>
    <w:rsid w:val="0072760D"/>
    <w:rsid w:val="00727AA2"/>
    <w:rsid w:val="00727DE0"/>
    <w:rsid w:val="0073005A"/>
    <w:rsid w:val="00730790"/>
    <w:rsid w:val="00730DFE"/>
    <w:rsid w:val="0073128E"/>
    <w:rsid w:val="00731899"/>
    <w:rsid w:val="00731AE4"/>
    <w:rsid w:val="0073284D"/>
    <w:rsid w:val="00732AB8"/>
    <w:rsid w:val="00732ABB"/>
    <w:rsid w:val="007337EF"/>
    <w:rsid w:val="00734156"/>
    <w:rsid w:val="007342AB"/>
    <w:rsid w:val="00734DD4"/>
    <w:rsid w:val="0073513C"/>
    <w:rsid w:val="00735280"/>
    <w:rsid w:val="007367D6"/>
    <w:rsid w:val="00736BB2"/>
    <w:rsid w:val="00736D10"/>
    <w:rsid w:val="00737255"/>
    <w:rsid w:val="00737378"/>
    <w:rsid w:val="007377D8"/>
    <w:rsid w:val="00737E27"/>
    <w:rsid w:val="00737E56"/>
    <w:rsid w:val="007403A9"/>
    <w:rsid w:val="007404C1"/>
    <w:rsid w:val="00740548"/>
    <w:rsid w:val="007412AD"/>
    <w:rsid w:val="00741752"/>
    <w:rsid w:val="007420A4"/>
    <w:rsid w:val="007420FD"/>
    <w:rsid w:val="007434CC"/>
    <w:rsid w:val="00743707"/>
    <w:rsid w:val="007437C8"/>
    <w:rsid w:val="00743D13"/>
    <w:rsid w:val="0074473E"/>
    <w:rsid w:val="00744BEE"/>
    <w:rsid w:val="0074563A"/>
    <w:rsid w:val="00745ACC"/>
    <w:rsid w:val="00745DF0"/>
    <w:rsid w:val="00745E7A"/>
    <w:rsid w:val="00746AD4"/>
    <w:rsid w:val="00747DDE"/>
    <w:rsid w:val="00750179"/>
    <w:rsid w:val="0075020E"/>
    <w:rsid w:val="007504BD"/>
    <w:rsid w:val="00750BFD"/>
    <w:rsid w:val="007515F9"/>
    <w:rsid w:val="00752429"/>
    <w:rsid w:val="00753706"/>
    <w:rsid w:val="007542C4"/>
    <w:rsid w:val="007544EA"/>
    <w:rsid w:val="00754514"/>
    <w:rsid w:val="00754D74"/>
    <w:rsid w:val="007557C8"/>
    <w:rsid w:val="00755F88"/>
    <w:rsid w:val="00755FC9"/>
    <w:rsid w:val="00756165"/>
    <w:rsid w:val="007565FE"/>
    <w:rsid w:val="007567B6"/>
    <w:rsid w:val="007569ED"/>
    <w:rsid w:val="00756CCD"/>
    <w:rsid w:val="00757095"/>
    <w:rsid w:val="007575D9"/>
    <w:rsid w:val="00757B4B"/>
    <w:rsid w:val="00757B77"/>
    <w:rsid w:val="00757B91"/>
    <w:rsid w:val="00757BA8"/>
    <w:rsid w:val="00757BC0"/>
    <w:rsid w:val="00757F72"/>
    <w:rsid w:val="00757FA0"/>
    <w:rsid w:val="0076077E"/>
    <w:rsid w:val="00760A96"/>
    <w:rsid w:val="00761166"/>
    <w:rsid w:val="007618D7"/>
    <w:rsid w:val="00761A89"/>
    <w:rsid w:val="00761D77"/>
    <w:rsid w:val="007626A9"/>
    <w:rsid w:val="007629EE"/>
    <w:rsid w:val="0076303B"/>
    <w:rsid w:val="007633E5"/>
    <w:rsid w:val="007635D1"/>
    <w:rsid w:val="00763644"/>
    <w:rsid w:val="00763AB8"/>
    <w:rsid w:val="00763E4F"/>
    <w:rsid w:val="00764332"/>
    <w:rsid w:val="00764B76"/>
    <w:rsid w:val="00764C45"/>
    <w:rsid w:val="00765BF9"/>
    <w:rsid w:val="007662C8"/>
    <w:rsid w:val="00766483"/>
    <w:rsid w:val="00766773"/>
    <w:rsid w:val="00766A23"/>
    <w:rsid w:val="00766EB9"/>
    <w:rsid w:val="007700A6"/>
    <w:rsid w:val="007714CB"/>
    <w:rsid w:val="007714FB"/>
    <w:rsid w:val="00771681"/>
    <w:rsid w:val="00772144"/>
    <w:rsid w:val="007728B1"/>
    <w:rsid w:val="00772B27"/>
    <w:rsid w:val="007736DD"/>
    <w:rsid w:val="007742EB"/>
    <w:rsid w:val="007745F5"/>
    <w:rsid w:val="0077489C"/>
    <w:rsid w:val="00774C6E"/>
    <w:rsid w:val="00775FBA"/>
    <w:rsid w:val="007764DF"/>
    <w:rsid w:val="00776513"/>
    <w:rsid w:val="00776693"/>
    <w:rsid w:val="0077755F"/>
    <w:rsid w:val="007775E0"/>
    <w:rsid w:val="00777ECD"/>
    <w:rsid w:val="007803E0"/>
    <w:rsid w:val="007814ED"/>
    <w:rsid w:val="0078511A"/>
    <w:rsid w:val="00786581"/>
    <w:rsid w:val="007872B5"/>
    <w:rsid w:val="00787767"/>
    <w:rsid w:val="00787815"/>
    <w:rsid w:val="00790208"/>
    <w:rsid w:val="007907E7"/>
    <w:rsid w:val="00791485"/>
    <w:rsid w:val="00791D0C"/>
    <w:rsid w:val="00791D31"/>
    <w:rsid w:val="007920D4"/>
    <w:rsid w:val="007936EE"/>
    <w:rsid w:val="00793785"/>
    <w:rsid w:val="00793DE6"/>
    <w:rsid w:val="00794047"/>
    <w:rsid w:val="007945C2"/>
    <w:rsid w:val="00795512"/>
    <w:rsid w:val="00795B38"/>
    <w:rsid w:val="00796622"/>
    <w:rsid w:val="00796849"/>
    <w:rsid w:val="00796F6E"/>
    <w:rsid w:val="007975C7"/>
    <w:rsid w:val="007976C5"/>
    <w:rsid w:val="007A04B6"/>
    <w:rsid w:val="007A07D2"/>
    <w:rsid w:val="007A0F4D"/>
    <w:rsid w:val="007A19C6"/>
    <w:rsid w:val="007A1F80"/>
    <w:rsid w:val="007A2091"/>
    <w:rsid w:val="007A325F"/>
    <w:rsid w:val="007A341C"/>
    <w:rsid w:val="007A3F22"/>
    <w:rsid w:val="007A418D"/>
    <w:rsid w:val="007A4350"/>
    <w:rsid w:val="007A5856"/>
    <w:rsid w:val="007A6301"/>
    <w:rsid w:val="007A65E8"/>
    <w:rsid w:val="007A7065"/>
    <w:rsid w:val="007A745D"/>
    <w:rsid w:val="007A75FA"/>
    <w:rsid w:val="007A7CA2"/>
    <w:rsid w:val="007A7CB8"/>
    <w:rsid w:val="007A7E0A"/>
    <w:rsid w:val="007B04A3"/>
    <w:rsid w:val="007B062A"/>
    <w:rsid w:val="007B084B"/>
    <w:rsid w:val="007B0A2F"/>
    <w:rsid w:val="007B1B88"/>
    <w:rsid w:val="007B2080"/>
    <w:rsid w:val="007B2A55"/>
    <w:rsid w:val="007B3441"/>
    <w:rsid w:val="007B42AA"/>
    <w:rsid w:val="007B5455"/>
    <w:rsid w:val="007B55AA"/>
    <w:rsid w:val="007B623C"/>
    <w:rsid w:val="007B6592"/>
    <w:rsid w:val="007B6E49"/>
    <w:rsid w:val="007B74FE"/>
    <w:rsid w:val="007B7ECF"/>
    <w:rsid w:val="007C028E"/>
    <w:rsid w:val="007C0C3A"/>
    <w:rsid w:val="007C1257"/>
    <w:rsid w:val="007C1569"/>
    <w:rsid w:val="007C15CB"/>
    <w:rsid w:val="007C1741"/>
    <w:rsid w:val="007C1BC0"/>
    <w:rsid w:val="007C1D34"/>
    <w:rsid w:val="007C1F03"/>
    <w:rsid w:val="007C2066"/>
    <w:rsid w:val="007C25A8"/>
    <w:rsid w:val="007C36D9"/>
    <w:rsid w:val="007C3E78"/>
    <w:rsid w:val="007C41C8"/>
    <w:rsid w:val="007C4532"/>
    <w:rsid w:val="007C4A02"/>
    <w:rsid w:val="007C554A"/>
    <w:rsid w:val="007C59A6"/>
    <w:rsid w:val="007C5A49"/>
    <w:rsid w:val="007C630E"/>
    <w:rsid w:val="007C6569"/>
    <w:rsid w:val="007C67DF"/>
    <w:rsid w:val="007C6B6C"/>
    <w:rsid w:val="007C6C3C"/>
    <w:rsid w:val="007C739D"/>
    <w:rsid w:val="007C7930"/>
    <w:rsid w:val="007C7D98"/>
    <w:rsid w:val="007C7FF2"/>
    <w:rsid w:val="007D0254"/>
    <w:rsid w:val="007D0378"/>
    <w:rsid w:val="007D0D48"/>
    <w:rsid w:val="007D115E"/>
    <w:rsid w:val="007D137E"/>
    <w:rsid w:val="007D165A"/>
    <w:rsid w:val="007D1F71"/>
    <w:rsid w:val="007D237C"/>
    <w:rsid w:val="007D4187"/>
    <w:rsid w:val="007D43B2"/>
    <w:rsid w:val="007D4DE8"/>
    <w:rsid w:val="007D4F0F"/>
    <w:rsid w:val="007D50D2"/>
    <w:rsid w:val="007D5BC6"/>
    <w:rsid w:val="007D63AA"/>
    <w:rsid w:val="007D6AE9"/>
    <w:rsid w:val="007D6B96"/>
    <w:rsid w:val="007D7B13"/>
    <w:rsid w:val="007D7E68"/>
    <w:rsid w:val="007E17CB"/>
    <w:rsid w:val="007E1821"/>
    <w:rsid w:val="007E18CC"/>
    <w:rsid w:val="007E1D10"/>
    <w:rsid w:val="007E254F"/>
    <w:rsid w:val="007E2730"/>
    <w:rsid w:val="007E3672"/>
    <w:rsid w:val="007E36C7"/>
    <w:rsid w:val="007E3976"/>
    <w:rsid w:val="007E3D77"/>
    <w:rsid w:val="007E4113"/>
    <w:rsid w:val="007E4442"/>
    <w:rsid w:val="007E469B"/>
    <w:rsid w:val="007E4FC8"/>
    <w:rsid w:val="007E5B71"/>
    <w:rsid w:val="007E6675"/>
    <w:rsid w:val="007E6990"/>
    <w:rsid w:val="007E6ABC"/>
    <w:rsid w:val="007E6E04"/>
    <w:rsid w:val="007E6E13"/>
    <w:rsid w:val="007E762D"/>
    <w:rsid w:val="007E78EA"/>
    <w:rsid w:val="007E7A88"/>
    <w:rsid w:val="007F010B"/>
    <w:rsid w:val="007F05BF"/>
    <w:rsid w:val="007F0643"/>
    <w:rsid w:val="007F0BDF"/>
    <w:rsid w:val="007F0C31"/>
    <w:rsid w:val="007F0D32"/>
    <w:rsid w:val="007F123F"/>
    <w:rsid w:val="007F1504"/>
    <w:rsid w:val="007F16E2"/>
    <w:rsid w:val="007F1EDE"/>
    <w:rsid w:val="007F22C0"/>
    <w:rsid w:val="007F251E"/>
    <w:rsid w:val="007F2917"/>
    <w:rsid w:val="007F2CEC"/>
    <w:rsid w:val="007F3243"/>
    <w:rsid w:val="007F33E8"/>
    <w:rsid w:val="007F41FB"/>
    <w:rsid w:val="007F4A5B"/>
    <w:rsid w:val="007F5927"/>
    <w:rsid w:val="007F62BC"/>
    <w:rsid w:val="007F7991"/>
    <w:rsid w:val="007F7CCF"/>
    <w:rsid w:val="007F7EDF"/>
    <w:rsid w:val="00800454"/>
    <w:rsid w:val="0080068C"/>
    <w:rsid w:val="00800C77"/>
    <w:rsid w:val="008013F4"/>
    <w:rsid w:val="008014D8"/>
    <w:rsid w:val="008015B9"/>
    <w:rsid w:val="0080218D"/>
    <w:rsid w:val="00802DF0"/>
    <w:rsid w:val="00802E4A"/>
    <w:rsid w:val="008039FC"/>
    <w:rsid w:val="00804486"/>
    <w:rsid w:val="00804551"/>
    <w:rsid w:val="0080485A"/>
    <w:rsid w:val="00804937"/>
    <w:rsid w:val="00805723"/>
    <w:rsid w:val="0080626E"/>
    <w:rsid w:val="00806692"/>
    <w:rsid w:val="00806C84"/>
    <w:rsid w:val="00807A2C"/>
    <w:rsid w:val="00807A33"/>
    <w:rsid w:val="00810061"/>
    <w:rsid w:val="008105A8"/>
    <w:rsid w:val="00811366"/>
    <w:rsid w:val="00812A4D"/>
    <w:rsid w:val="0081482E"/>
    <w:rsid w:val="00814BCC"/>
    <w:rsid w:val="00815819"/>
    <w:rsid w:val="00816673"/>
    <w:rsid w:val="00816BA2"/>
    <w:rsid w:val="0081793F"/>
    <w:rsid w:val="00817985"/>
    <w:rsid w:val="00820304"/>
    <w:rsid w:val="00821225"/>
    <w:rsid w:val="00821734"/>
    <w:rsid w:val="008219B8"/>
    <w:rsid w:val="00821DE9"/>
    <w:rsid w:val="008225CA"/>
    <w:rsid w:val="00823747"/>
    <w:rsid w:val="00823958"/>
    <w:rsid w:val="00823EA7"/>
    <w:rsid w:val="0082427C"/>
    <w:rsid w:val="008244BF"/>
    <w:rsid w:val="00824711"/>
    <w:rsid w:val="00824DB1"/>
    <w:rsid w:val="00825250"/>
    <w:rsid w:val="00825493"/>
    <w:rsid w:val="0082686E"/>
    <w:rsid w:val="00826E1C"/>
    <w:rsid w:val="00827443"/>
    <w:rsid w:val="008279C6"/>
    <w:rsid w:val="00827ADE"/>
    <w:rsid w:val="00830861"/>
    <w:rsid w:val="00830D72"/>
    <w:rsid w:val="00831044"/>
    <w:rsid w:val="008310D1"/>
    <w:rsid w:val="0083149D"/>
    <w:rsid w:val="00832C4D"/>
    <w:rsid w:val="00832D9C"/>
    <w:rsid w:val="00832F8B"/>
    <w:rsid w:val="008349F7"/>
    <w:rsid w:val="00835FA7"/>
    <w:rsid w:val="00836FC2"/>
    <w:rsid w:val="008372B1"/>
    <w:rsid w:val="008373C5"/>
    <w:rsid w:val="00837545"/>
    <w:rsid w:val="0083799E"/>
    <w:rsid w:val="00840D34"/>
    <w:rsid w:val="00841576"/>
    <w:rsid w:val="00841A58"/>
    <w:rsid w:val="00841D95"/>
    <w:rsid w:val="0084253E"/>
    <w:rsid w:val="00842A37"/>
    <w:rsid w:val="00842DA1"/>
    <w:rsid w:val="008440B4"/>
    <w:rsid w:val="00844139"/>
    <w:rsid w:val="00844156"/>
    <w:rsid w:val="00844555"/>
    <w:rsid w:val="008447DF"/>
    <w:rsid w:val="00844D4C"/>
    <w:rsid w:val="00844DED"/>
    <w:rsid w:val="00845606"/>
    <w:rsid w:val="00845A12"/>
    <w:rsid w:val="00846A04"/>
    <w:rsid w:val="00846C20"/>
    <w:rsid w:val="00846E78"/>
    <w:rsid w:val="0084739C"/>
    <w:rsid w:val="008477C6"/>
    <w:rsid w:val="008506F8"/>
    <w:rsid w:val="0085254F"/>
    <w:rsid w:val="00853573"/>
    <w:rsid w:val="0085364B"/>
    <w:rsid w:val="00853CC3"/>
    <w:rsid w:val="008542B3"/>
    <w:rsid w:val="00854C7F"/>
    <w:rsid w:val="00855125"/>
    <w:rsid w:val="00855BFD"/>
    <w:rsid w:val="0085611B"/>
    <w:rsid w:val="008561D4"/>
    <w:rsid w:val="00856950"/>
    <w:rsid w:val="00856FB6"/>
    <w:rsid w:val="00857CA0"/>
    <w:rsid w:val="00857E26"/>
    <w:rsid w:val="00860EDF"/>
    <w:rsid w:val="00861174"/>
    <w:rsid w:val="0086165F"/>
    <w:rsid w:val="008619E8"/>
    <w:rsid w:val="008624F1"/>
    <w:rsid w:val="008627EE"/>
    <w:rsid w:val="00862C7C"/>
    <w:rsid w:val="00863B28"/>
    <w:rsid w:val="008643BD"/>
    <w:rsid w:val="00864434"/>
    <w:rsid w:val="00864563"/>
    <w:rsid w:val="008659F6"/>
    <w:rsid w:val="00865DDE"/>
    <w:rsid w:val="00866F83"/>
    <w:rsid w:val="00867412"/>
    <w:rsid w:val="008675E7"/>
    <w:rsid w:val="00867EAE"/>
    <w:rsid w:val="0087011F"/>
    <w:rsid w:val="0087067F"/>
    <w:rsid w:val="00870BA5"/>
    <w:rsid w:val="00871529"/>
    <w:rsid w:val="008716CF"/>
    <w:rsid w:val="00871CE4"/>
    <w:rsid w:val="00871E7A"/>
    <w:rsid w:val="0087215B"/>
    <w:rsid w:val="0087260B"/>
    <w:rsid w:val="00872DFE"/>
    <w:rsid w:val="00873754"/>
    <w:rsid w:val="00875993"/>
    <w:rsid w:val="0087616B"/>
    <w:rsid w:val="00876790"/>
    <w:rsid w:val="008769BB"/>
    <w:rsid w:val="00877332"/>
    <w:rsid w:val="00877491"/>
    <w:rsid w:val="00877601"/>
    <w:rsid w:val="008800C8"/>
    <w:rsid w:val="00880B14"/>
    <w:rsid w:val="00880FBF"/>
    <w:rsid w:val="0088170F"/>
    <w:rsid w:val="00881D4F"/>
    <w:rsid w:val="0088215B"/>
    <w:rsid w:val="00882324"/>
    <w:rsid w:val="00882E73"/>
    <w:rsid w:val="00882EF8"/>
    <w:rsid w:val="00883336"/>
    <w:rsid w:val="00883B07"/>
    <w:rsid w:val="0088408C"/>
    <w:rsid w:val="008846AC"/>
    <w:rsid w:val="008846B0"/>
    <w:rsid w:val="00884BD3"/>
    <w:rsid w:val="00884E0B"/>
    <w:rsid w:val="008853FD"/>
    <w:rsid w:val="008857FC"/>
    <w:rsid w:val="008863D3"/>
    <w:rsid w:val="008868D9"/>
    <w:rsid w:val="0088770B"/>
    <w:rsid w:val="008914CD"/>
    <w:rsid w:val="00891593"/>
    <w:rsid w:val="00891769"/>
    <w:rsid w:val="00891DAC"/>
    <w:rsid w:val="008925AD"/>
    <w:rsid w:val="008934E1"/>
    <w:rsid w:val="0089368C"/>
    <w:rsid w:val="008937E5"/>
    <w:rsid w:val="00893A53"/>
    <w:rsid w:val="00893D17"/>
    <w:rsid w:val="0089414A"/>
    <w:rsid w:val="0089447E"/>
    <w:rsid w:val="0089563F"/>
    <w:rsid w:val="00895DFC"/>
    <w:rsid w:val="008963DF"/>
    <w:rsid w:val="008968D3"/>
    <w:rsid w:val="008971CA"/>
    <w:rsid w:val="0089728B"/>
    <w:rsid w:val="008A038D"/>
    <w:rsid w:val="008A100F"/>
    <w:rsid w:val="008A18BA"/>
    <w:rsid w:val="008A1D9B"/>
    <w:rsid w:val="008A1F1B"/>
    <w:rsid w:val="008A21F4"/>
    <w:rsid w:val="008A22CF"/>
    <w:rsid w:val="008A2507"/>
    <w:rsid w:val="008A288F"/>
    <w:rsid w:val="008A29FF"/>
    <w:rsid w:val="008A33BD"/>
    <w:rsid w:val="008A33D8"/>
    <w:rsid w:val="008A353C"/>
    <w:rsid w:val="008A3877"/>
    <w:rsid w:val="008A3C5C"/>
    <w:rsid w:val="008A4449"/>
    <w:rsid w:val="008A461F"/>
    <w:rsid w:val="008A4AE0"/>
    <w:rsid w:val="008A4B12"/>
    <w:rsid w:val="008A4D65"/>
    <w:rsid w:val="008A51DA"/>
    <w:rsid w:val="008A55F6"/>
    <w:rsid w:val="008A5A12"/>
    <w:rsid w:val="008A5A79"/>
    <w:rsid w:val="008A67A8"/>
    <w:rsid w:val="008A68FA"/>
    <w:rsid w:val="008A6A24"/>
    <w:rsid w:val="008A6C5D"/>
    <w:rsid w:val="008A6F0E"/>
    <w:rsid w:val="008A7398"/>
    <w:rsid w:val="008A74F3"/>
    <w:rsid w:val="008B0103"/>
    <w:rsid w:val="008B07B4"/>
    <w:rsid w:val="008B14AE"/>
    <w:rsid w:val="008B25E5"/>
    <w:rsid w:val="008B297A"/>
    <w:rsid w:val="008B3E00"/>
    <w:rsid w:val="008B40C7"/>
    <w:rsid w:val="008B483D"/>
    <w:rsid w:val="008B4865"/>
    <w:rsid w:val="008B49DA"/>
    <w:rsid w:val="008B563C"/>
    <w:rsid w:val="008B5897"/>
    <w:rsid w:val="008B5CFE"/>
    <w:rsid w:val="008B637D"/>
    <w:rsid w:val="008B6A97"/>
    <w:rsid w:val="008B6FF5"/>
    <w:rsid w:val="008B71B9"/>
    <w:rsid w:val="008B724B"/>
    <w:rsid w:val="008B75B4"/>
    <w:rsid w:val="008C0ACB"/>
    <w:rsid w:val="008C0E69"/>
    <w:rsid w:val="008C0FF1"/>
    <w:rsid w:val="008C1FA1"/>
    <w:rsid w:val="008C1FB4"/>
    <w:rsid w:val="008C2AE3"/>
    <w:rsid w:val="008C2E00"/>
    <w:rsid w:val="008C4272"/>
    <w:rsid w:val="008C52EE"/>
    <w:rsid w:val="008C5F49"/>
    <w:rsid w:val="008C601E"/>
    <w:rsid w:val="008C6A5E"/>
    <w:rsid w:val="008C6BBE"/>
    <w:rsid w:val="008C6CEB"/>
    <w:rsid w:val="008C6E95"/>
    <w:rsid w:val="008C7460"/>
    <w:rsid w:val="008C7774"/>
    <w:rsid w:val="008C7899"/>
    <w:rsid w:val="008C7B25"/>
    <w:rsid w:val="008C7FBE"/>
    <w:rsid w:val="008D039E"/>
    <w:rsid w:val="008D1917"/>
    <w:rsid w:val="008D19B4"/>
    <w:rsid w:val="008D25D5"/>
    <w:rsid w:val="008D2EFC"/>
    <w:rsid w:val="008D3C90"/>
    <w:rsid w:val="008D41E7"/>
    <w:rsid w:val="008D5204"/>
    <w:rsid w:val="008D55CE"/>
    <w:rsid w:val="008D55DC"/>
    <w:rsid w:val="008D5F3D"/>
    <w:rsid w:val="008D6B54"/>
    <w:rsid w:val="008D737D"/>
    <w:rsid w:val="008D7A6E"/>
    <w:rsid w:val="008E07F4"/>
    <w:rsid w:val="008E0983"/>
    <w:rsid w:val="008E1F7F"/>
    <w:rsid w:val="008E2353"/>
    <w:rsid w:val="008E264D"/>
    <w:rsid w:val="008E2DCC"/>
    <w:rsid w:val="008E2EF5"/>
    <w:rsid w:val="008E3619"/>
    <w:rsid w:val="008E3714"/>
    <w:rsid w:val="008E3C47"/>
    <w:rsid w:val="008E3FEB"/>
    <w:rsid w:val="008E4803"/>
    <w:rsid w:val="008E4FB1"/>
    <w:rsid w:val="008E54BC"/>
    <w:rsid w:val="008E57BC"/>
    <w:rsid w:val="008E5F8A"/>
    <w:rsid w:val="008E613A"/>
    <w:rsid w:val="008E66E1"/>
    <w:rsid w:val="008E721F"/>
    <w:rsid w:val="008E776C"/>
    <w:rsid w:val="008E7C2C"/>
    <w:rsid w:val="008E7F18"/>
    <w:rsid w:val="008F01FE"/>
    <w:rsid w:val="008F057D"/>
    <w:rsid w:val="008F08B9"/>
    <w:rsid w:val="008F0CEF"/>
    <w:rsid w:val="008F16BE"/>
    <w:rsid w:val="008F1853"/>
    <w:rsid w:val="008F1897"/>
    <w:rsid w:val="008F2124"/>
    <w:rsid w:val="008F246D"/>
    <w:rsid w:val="008F2687"/>
    <w:rsid w:val="008F29F7"/>
    <w:rsid w:val="008F3839"/>
    <w:rsid w:val="008F3987"/>
    <w:rsid w:val="008F403A"/>
    <w:rsid w:val="008F41EF"/>
    <w:rsid w:val="008F43C8"/>
    <w:rsid w:val="008F4466"/>
    <w:rsid w:val="008F4A59"/>
    <w:rsid w:val="008F589C"/>
    <w:rsid w:val="008F5D86"/>
    <w:rsid w:val="008F6071"/>
    <w:rsid w:val="008F633B"/>
    <w:rsid w:val="008F6A08"/>
    <w:rsid w:val="008F6DD7"/>
    <w:rsid w:val="008F7813"/>
    <w:rsid w:val="00901ADC"/>
    <w:rsid w:val="00901E8E"/>
    <w:rsid w:val="00901F25"/>
    <w:rsid w:val="00902270"/>
    <w:rsid w:val="00902465"/>
    <w:rsid w:val="00903117"/>
    <w:rsid w:val="00903476"/>
    <w:rsid w:val="00903F38"/>
    <w:rsid w:val="0090442C"/>
    <w:rsid w:val="00904BD5"/>
    <w:rsid w:val="00905D7F"/>
    <w:rsid w:val="00906088"/>
    <w:rsid w:val="00906A91"/>
    <w:rsid w:val="00906FDA"/>
    <w:rsid w:val="0091016E"/>
    <w:rsid w:val="00910631"/>
    <w:rsid w:val="00911941"/>
    <w:rsid w:val="009137BC"/>
    <w:rsid w:val="00913C33"/>
    <w:rsid w:val="009142F1"/>
    <w:rsid w:val="009158A8"/>
    <w:rsid w:val="00917581"/>
    <w:rsid w:val="00917A41"/>
    <w:rsid w:val="00917AF4"/>
    <w:rsid w:val="009207C2"/>
    <w:rsid w:val="00922384"/>
    <w:rsid w:val="00922A33"/>
    <w:rsid w:val="00922C75"/>
    <w:rsid w:val="00922DC4"/>
    <w:rsid w:val="00923669"/>
    <w:rsid w:val="00924938"/>
    <w:rsid w:val="00924A90"/>
    <w:rsid w:val="009253F3"/>
    <w:rsid w:val="009262E4"/>
    <w:rsid w:val="00926531"/>
    <w:rsid w:val="00930098"/>
    <w:rsid w:val="009301E5"/>
    <w:rsid w:val="009305B1"/>
    <w:rsid w:val="0093061F"/>
    <w:rsid w:val="009327E3"/>
    <w:rsid w:val="00932B95"/>
    <w:rsid w:val="00932C98"/>
    <w:rsid w:val="009331D6"/>
    <w:rsid w:val="009339A2"/>
    <w:rsid w:val="0093433B"/>
    <w:rsid w:val="009352D1"/>
    <w:rsid w:val="009353F0"/>
    <w:rsid w:val="0093592C"/>
    <w:rsid w:val="00936514"/>
    <w:rsid w:val="00936ACB"/>
    <w:rsid w:val="00936B41"/>
    <w:rsid w:val="009370DE"/>
    <w:rsid w:val="00940241"/>
    <w:rsid w:val="009404F2"/>
    <w:rsid w:val="009417F5"/>
    <w:rsid w:val="00941B2B"/>
    <w:rsid w:val="00943225"/>
    <w:rsid w:val="009437DC"/>
    <w:rsid w:val="00943D53"/>
    <w:rsid w:val="00943D6C"/>
    <w:rsid w:val="00943F0D"/>
    <w:rsid w:val="009441E1"/>
    <w:rsid w:val="00944807"/>
    <w:rsid w:val="0094495E"/>
    <w:rsid w:val="00945018"/>
    <w:rsid w:val="009451C1"/>
    <w:rsid w:val="00945B72"/>
    <w:rsid w:val="00945D14"/>
    <w:rsid w:val="00946A91"/>
    <w:rsid w:val="00947A86"/>
    <w:rsid w:val="00950090"/>
    <w:rsid w:val="0095020E"/>
    <w:rsid w:val="00950A39"/>
    <w:rsid w:val="00950B1A"/>
    <w:rsid w:val="00950D76"/>
    <w:rsid w:val="009512B4"/>
    <w:rsid w:val="00951584"/>
    <w:rsid w:val="00951764"/>
    <w:rsid w:val="009518A5"/>
    <w:rsid w:val="009529CD"/>
    <w:rsid w:val="00953225"/>
    <w:rsid w:val="00953503"/>
    <w:rsid w:val="0095393B"/>
    <w:rsid w:val="00953DC9"/>
    <w:rsid w:val="00953EE0"/>
    <w:rsid w:val="009542D3"/>
    <w:rsid w:val="0095470F"/>
    <w:rsid w:val="00954ACF"/>
    <w:rsid w:val="00954DC3"/>
    <w:rsid w:val="00954FEA"/>
    <w:rsid w:val="00955827"/>
    <w:rsid w:val="00955B04"/>
    <w:rsid w:val="0095611F"/>
    <w:rsid w:val="009571E8"/>
    <w:rsid w:val="009576FC"/>
    <w:rsid w:val="009577B5"/>
    <w:rsid w:val="00957CC4"/>
    <w:rsid w:val="00957D2E"/>
    <w:rsid w:val="00961276"/>
    <w:rsid w:val="00961564"/>
    <w:rsid w:val="00961C18"/>
    <w:rsid w:val="00961D39"/>
    <w:rsid w:val="00962661"/>
    <w:rsid w:val="0096268A"/>
    <w:rsid w:val="00962D15"/>
    <w:rsid w:val="009631AE"/>
    <w:rsid w:val="009631D3"/>
    <w:rsid w:val="00963268"/>
    <w:rsid w:val="0096350B"/>
    <w:rsid w:val="00963B95"/>
    <w:rsid w:val="009648B4"/>
    <w:rsid w:val="00964CFB"/>
    <w:rsid w:val="00964D6C"/>
    <w:rsid w:val="00964FAC"/>
    <w:rsid w:val="00965451"/>
    <w:rsid w:val="00965463"/>
    <w:rsid w:val="00966BD8"/>
    <w:rsid w:val="00967384"/>
    <w:rsid w:val="009674F5"/>
    <w:rsid w:val="00967DEB"/>
    <w:rsid w:val="00970703"/>
    <w:rsid w:val="00971DE1"/>
    <w:rsid w:val="0097211F"/>
    <w:rsid w:val="00972462"/>
    <w:rsid w:val="00973160"/>
    <w:rsid w:val="00973BC5"/>
    <w:rsid w:val="009756C1"/>
    <w:rsid w:val="00975936"/>
    <w:rsid w:val="00975B3A"/>
    <w:rsid w:val="00976C21"/>
    <w:rsid w:val="00976DAF"/>
    <w:rsid w:val="00977045"/>
    <w:rsid w:val="0097714A"/>
    <w:rsid w:val="0097733C"/>
    <w:rsid w:val="0098135C"/>
    <w:rsid w:val="00981527"/>
    <w:rsid w:val="009815C6"/>
    <w:rsid w:val="009816AA"/>
    <w:rsid w:val="0098175B"/>
    <w:rsid w:val="00981A31"/>
    <w:rsid w:val="00982C02"/>
    <w:rsid w:val="00983D1F"/>
    <w:rsid w:val="00983F46"/>
    <w:rsid w:val="009848D9"/>
    <w:rsid w:val="00984FBB"/>
    <w:rsid w:val="00985622"/>
    <w:rsid w:val="0098584F"/>
    <w:rsid w:val="00985A74"/>
    <w:rsid w:val="00985B07"/>
    <w:rsid w:val="00985F0A"/>
    <w:rsid w:val="00986370"/>
    <w:rsid w:val="009869BF"/>
    <w:rsid w:val="00986DE6"/>
    <w:rsid w:val="009872B9"/>
    <w:rsid w:val="009877C4"/>
    <w:rsid w:val="00987E14"/>
    <w:rsid w:val="00990081"/>
    <w:rsid w:val="0099115F"/>
    <w:rsid w:val="0099119C"/>
    <w:rsid w:val="0099169E"/>
    <w:rsid w:val="009916A5"/>
    <w:rsid w:val="009919FE"/>
    <w:rsid w:val="00992D54"/>
    <w:rsid w:val="0099350A"/>
    <w:rsid w:val="0099452B"/>
    <w:rsid w:val="00995886"/>
    <w:rsid w:val="00995AAF"/>
    <w:rsid w:val="00996861"/>
    <w:rsid w:val="0099700C"/>
    <w:rsid w:val="009970CF"/>
    <w:rsid w:val="009977D1"/>
    <w:rsid w:val="00997AD1"/>
    <w:rsid w:val="00997FD7"/>
    <w:rsid w:val="009A040F"/>
    <w:rsid w:val="009A0EF8"/>
    <w:rsid w:val="009A14A0"/>
    <w:rsid w:val="009A19BA"/>
    <w:rsid w:val="009A26E4"/>
    <w:rsid w:val="009A27B0"/>
    <w:rsid w:val="009A3B5E"/>
    <w:rsid w:val="009A3DBB"/>
    <w:rsid w:val="009A4CEB"/>
    <w:rsid w:val="009A51F5"/>
    <w:rsid w:val="009A570C"/>
    <w:rsid w:val="009A582F"/>
    <w:rsid w:val="009A59CC"/>
    <w:rsid w:val="009A5B10"/>
    <w:rsid w:val="009A6245"/>
    <w:rsid w:val="009A6333"/>
    <w:rsid w:val="009A6EB3"/>
    <w:rsid w:val="009A7605"/>
    <w:rsid w:val="009A767E"/>
    <w:rsid w:val="009B0264"/>
    <w:rsid w:val="009B043B"/>
    <w:rsid w:val="009B0920"/>
    <w:rsid w:val="009B1329"/>
    <w:rsid w:val="009B177E"/>
    <w:rsid w:val="009B1DFF"/>
    <w:rsid w:val="009B2031"/>
    <w:rsid w:val="009B212A"/>
    <w:rsid w:val="009B2560"/>
    <w:rsid w:val="009B2FF4"/>
    <w:rsid w:val="009B3457"/>
    <w:rsid w:val="009B43CC"/>
    <w:rsid w:val="009B4BDB"/>
    <w:rsid w:val="009B53B5"/>
    <w:rsid w:val="009B54DA"/>
    <w:rsid w:val="009B5CF4"/>
    <w:rsid w:val="009B6A61"/>
    <w:rsid w:val="009B6D1B"/>
    <w:rsid w:val="009B6E83"/>
    <w:rsid w:val="009B792A"/>
    <w:rsid w:val="009B7A68"/>
    <w:rsid w:val="009B7B50"/>
    <w:rsid w:val="009B7B7F"/>
    <w:rsid w:val="009C077E"/>
    <w:rsid w:val="009C08A1"/>
    <w:rsid w:val="009C0909"/>
    <w:rsid w:val="009C0A6C"/>
    <w:rsid w:val="009C0A7F"/>
    <w:rsid w:val="009C0C65"/>
    <w:rsid w:val="009C15C5"/>
    <w:rsid w:val="009C1920"/>
    <w:rsid w:val="009C30D5"/>
    <w:rsid w:val="009C3259"/>
    <w:rsid w:val="009C3D61"/>
    <w:rsid w:val="009C4753"/>
    <w:rsid w:val="009C4BF2"/>
    <w:rsid w:val="009C5696"/>
    <w:rsid w:val="009C5768"/>
    <w:rsid w:val="009C6162"/>
    <w:rsid w:val="009C74D3"/>
    <w:rsid w:val="009C75A4"/>
    <w:rsid w:val="009C79ED"/>
    <w:rsid w:val="009C7A8B"/>
    <w:rsid w:val="009C7B71"/>
    <w:rsid w:val="009C7C29"/>
    <w:rsid w:val="009D01E1"/>
    <w:rsid w:val="009D0523"/>
    <w:rsid w:val="009D2617"/>
    <w:rsid w:val="009D32D1"/>
    <w:rsid w:val="009D3BF8"/>
    <w:rsid w:val="009D3C2B"/>
    <w:rsid w:val="009D408D"/>
    <w:rsid w:val="009D45B5"/>
    <w:rsid w:val="009D4946"/>
    <w:rsid w:val="009D4AFA"/>
    <w:rsid w:val="009D50FD"/>
    <w:rsid w:val="009D5DF7"/>
    <w:rsid w:val="009D60B5"/>
    <w:rsid w:val="009D622A"/>
    <w:rsid w:val="009D6545"/>
    <w:rsid w:val="009D6A53"/>
    <w:rsid w:val="009D6BCA"/>
    <w:rsid w:val="009D6CE9"/>
    <w:rsid w:val="009D74A5"/>
    <w:rsid w:val="009D76C2"/>
    <w:rsid w:val="009D78A6"/>
    <w:rsid w:val="009D7EFE"/>
    <w:rsid w:val="009E0E73"/>
    <w:rsid w:val="009E137E"/>
    <w:rsid w:val="009E1629"/>
    <w:rsid w:val="009E1AB9"/>
    <w:rsid w:val="009E1D53"/>
    <w:rsid w:val="009E26F4"/>
    <w:rsid w:val="009E3342"/>
    <w:rsid w:val="009E4CE3"/>
    <w:rsid w:val="009E504A"/>
    <w:rsid w:val="009E5348"/>
    <w:rsid w:val="009E588B"/>
    <w:rsid w:val="009E6AA9"/>
    <w:rsid w:val="009E6DEA"/>
    <w:rsid w:val="009E6ED8"/>
    <w:rsid w:val="009E7F4E"/>
    <w:rsid w:val="009F2FFB"/>
    <w:rsid w:val="009F3234"/>
    <w:rsid w:val="009F34EB"/>
    <w:rsid w:val="009F35D2"/>
    <w:rsid w:val="009F3A71"/>
    <w:rsid w:val="009F3C4E"/>
    <w:rsid w:val="009F3E12"/>
    <w:rsid w:val="009F4799"/>
    <w:rsid w:val="009F4924"/>
    <w:rsid w:val="009F552A"/>
    <w:rsid w:val="009F5B91"/>
    <w:rsid w:val="009F5C3E"/>
    <w:rsid w:val="009F648A"/>
    <w:rsid w:val="009F6D40"/>
    <w:rsid w:val="009F753A"/>
    <w:rsid w:val="009F7EDA"/>
    <w:rsid w:val="00A00241"/>
    <w:rsid w:val="00A007F2"/>
    <w:rsid w:val="00A01700"/>
    <w:rsid w:val="00A01806"/>
    <w:rsid w:val="00A01FC7"/>
    <w:rsid w:val="00A029F1"/>
    <w:rsid w:val="00A036F9"/>
    <w:rsid w:val="00A04422"/>
    <w:rsid w:val="00A05D36"/>
    <w:rsid w:val="00A06757"/>
    <w:rsid w:val="00A06912"/>
    <w:rsid w:val="00A07EA7"/>
    <w:rsid w:val="00A100BE"/>
    <w:rsid w:val="00A107FF"/>
    <w:rsid w:val="00A122F1"/>
    <w:rsid w:val="00A12881"/>
    <w:rsid w:val="00A12BA0"/>
    <w:rsid w:val="00A13673"/>
    <w:rsid w:val="00A13971"/>
    <w:rsid w:val="00A13A0C"/>
    <w:rsid w:val="00A13BD2"/>
    <w:rsid w:val="00A1485A"/>
    <w:rsid w:val="00A14F6C"/>
    <w:rsid w:val="00A15E05"/>
    <w:rsid w:val="00A160A6"/>
    <w:rsid w:val="00A1654E"/>
    <w:rsid w:val="00A16799"/>
    <w:rsid w:val="00A1781D"/>
    <w:rsid w:val="00A17F47"/>
    <w:rsid w:val="00A205D3"/>
    <w:rsid w:val="00A2125E"/>
    <w:rsid w:val="00A21CA7"/>
    <w:rsid w:val="00A21ED7"/>
    <w:rsid w:val="00A21EE9"/>
    <w:rsid w:val="00A225F2"/>
    <w:rsid w:val="00A23318"/>
    <w:rsid w:val="00A234FC"/>
    <w:rsid w:val="00A23901"/>
    <w:rsid w:val="00A239F3"/>
    <w:rsid w:val="00A23A31"/>
    <w:rsid w:val="00A240EE"/>
    <w:rsid w:val="00A24624"/>
    <w:rsid w:val="00A249F1"/>
    <w:rsid w:val="00A25125"/>
    <w:rsid w:val="00A256BE"/>
    <w:rsid w:val="00A25F97"/>
    <w:rsid w:val="00A27534"/>
    <w:rsid w:val="00A30903"/>
    <w:rsid w:val="00A31703"/>
    <w:rsid w:val="00A31FFD"/>
    <w:rsid w:val="00A32536"/>
    <w:rsid w:val="00A32B0F"/>
    <w:rsid w:val="00A32F43"/>
    <w:rsid w:val="00A33464"/>
    <w:rsid w:val="00A354EA"/>
    <w:rsid w:val="00A35826"/>
    <w:rsid w:val="00A35C0E"/>
    <w:rsid w:val="00A367B0"/>
    <w:rsid w:val="00A3688D"/>
    <w:rsid w:val="00A40A47"/>
    <w:rsid w:val="00A40CEF"/>
    <w:rsid w:val="00A429C3"/>
    <w:rsid w:val="00A4315A"/>
    <w:rsid w:val="00A437D4"/>
    <w:rsid w:val="00A43AFF"/>
    <w:rsid w:val="00A44791"/>
    <w:rsid w:val="00A44928"/>
    <w:rsid w:val="00A46650"/>
    <w:rsid w:val="00A46A16"/>
    <w:rsid w:val="00A46CDE"/>
    <w:rsid w:val="00A46CF8"/>
    <w:rsid w:val="00A50887"/>
    <w:rsid w:val="00A50B2E"/>
    <w:rsid w:val="00A51C36"/>
    <w:rsid w:val="00A51F0F"/>
    <w:rsid w:val="00A522AF"/>
    <w:rsid w:val="00A523F3"/>
    <w:rsid w:val="00A524C8"/>
    <w:rsid w:val="00A526F2"/>
    <w:rsid w:val="00A52BCE"/>
    <w:rsid w:val="00A52F9C"/>
    <w:rsid w:val="00A53090"/>
    <w:rsid w:val="00A54292"/>
    <w:rsid w:val="00A5471F"/>
    <w:rsid w:val="00A5521E"/>
    <w:rsid w:val="00A555C4"/>
    <w:rsid w:val="00A55681"/>
    <w:rsid w:val="00A56813"/>
    <w:rsid w:val="00A569F5"/>
    <w:rsid w:val="00A56CE8"/>
    <w:rsid w:val="00A57021"/>
    <w:rsid w:val="00A57569"/>
    <w:rsid w:val="00A578A4"/>
    <w:rsid w:val="00A57D55"/>
    <w:rsid w:val="00A6035F"/>
    <w:rsid w:val="00A60666"/>
    <w:rsid w:val="00A60AB4"/>
    <w:rsid w:val="00A618FF"/>
    <w:rsid w:val="00A61F97"/>
    <w:rsid w:val="00A62069"/>
    <w:rsid w:val="00A62371"/>
    <w:rsid w:val="00A624FD"/>
    <w:rsid w:val="00A632AE"/>
    <w:rsid w:val="00A634E2"/>
    <w:rsid w:val="00A64187"/>
    <w:rsid w:val="00A641FA"/>
    <w:rsid w:val="00A64A43"/>
    <w:rsid w:val="00A64ABB"/>
    <w:rsid w:val="00A6517E"/>
    <w:rsid w:val="00A65419"/>
    <w:rsid w:val="00A65606"/>
    <w:rsid w:val="00A65C0A"/>
    <w:rsid w:val="00A65FFD"/>
    <w:rsid w:val="00A6679C"/>
    <w:rsid w:val="00A67D48"/>
    <w:rsid w:val="00A7017C"/>
    <w:rsid w:val="00A70A32"/>
    <w:rsid w:val="00A71CCB"/>
    <w:rsid w:val="00A71D15"/>
    <w:rsid w:val="00A72636"/>
    <w:rsid w:val="00A727E3"/>
    <w:rsid w:val="00A72A5D"/>
    <w:rsid w:val="00A72D9D"/>
    <w:rsid w:val="00A731AC"/>
    <w:rsid w:val="00A744C3"/>
    <w:rsid w:val="00A74955"/>
    <w:rsid w:val="00A74F66"/>
    <w:rsid w:val="00A753EA"/>
    <w:rsid w:val="00A757E7"/>
    <w:rsid w:val="00A75918"/>
    <w:rsid w:val="00A7592E"/>
    <w:rsid w:val="00A76C55"/>
    <w:rsid w:val="00A77381"/>
    <w:rsid w:val="00A77772"/>
    <w:rsid w:val="00A777E2"/>
    <w:rsid w:val="00A77BF8"/>
    <w:rsid w:val="00A80877"/>
    <w:rsid w:val="00A80F42"/>
    <w:rsid w:val="00A812EB"/>
    <w:rsid w:val="00A815C3"/>
    <w:rsid w:val="00A81876"/>
    <w:rsid w:val="00A818A2"/>
    <w:rsid w:val="00A8197E"/>
    <w:rsid w:val="00A81BE7"/>
    <w:rsid w:val="00A8219B"/>
    <w:rsid w:val="00A82869"/>
    <w:rsid w:val="00A82C44"/>
    <w:rsid w:val="00A82E5C"/>
    <w:rsid w:val="00A8317B"/>
    <w:rsid w:val="00A83413"/>
    <w:rsid w:val="00A83BC6"/>
    <w:rsid w:val="00A83F61"/>
    <w:rsid w:val="00A840C1"/>
    <w:rsid w:val="00A84316"/>
    <w:rsid w:val="00A84916"/>
    <w:rsid w:val="00A84E36"/>
    <w:rsid w:val="00A86823"/>
    <w:rsid w:val="00A869F8"/>
    <w:rsid w:val="00A86C7D"/>
    <w:rsid w:val="00A8701E"/>
    <w:rsid w:val="00A877EC"/>
    <w:rsid w:val="00A8785B"/>
    <w:rsid w:val="00A90131"/>
    <w:rsid w:val="00A904A4"/>
    <w:rsid w:val="00A9099B"/>
    <w:rsid w:val="00A90AA8"/>
    <w:rsid w:val="00A90FF1"/>
    <w:rsid w:val="00A91C6E"/>
    <w:rsid w:val="00A91E82"/>
    <w:rsid w:val="00A92734"/>
    <w:rsid w:val="00A940B0"/>
    <w:rsid w:val="00A94413"/>
    <w:rsid w:val="00A945AD"/>
    <w:rsid w:val="00A94B65"/>
    <w:rsid w:val="00A94DD8"/>
    <w:rsid w:val="00A959F4"/>
    <w:rsid w:val="00A95C6A"/>
    <w:rsid w:val="00A96836"/>
    <w:rsid w:val="00A9781E"/>
    <w:rsid w:val="00A978C3"/>
    <w:rsid w:val="00A978D4"/>
    <w:rsid w:val="00A97B1A"/>
    <w:rsid w:val="00A97E3E"/>
    <w:rsid w:val="00AA0DF9"/>
    <w:rsid w:val="00AA0F94"/>
    <w:rsid w:val="00AA0FEE"/>
    <w:rsid w:val="00AA1607"/>
    <w:rsid w:val="00AA178C"/>
    <w:rsid w:val="00AA2205"/>
    <w:rsid w:val="00AA26EF"/>
    <w:rsid w:val="00AA27FA"/>
    <w:rsid w:val="00AA3477"/>
    <w:rsid w:val="00AA3690"/>
    <w:rsid w:val="00AA424D"/>
    <w:rsid w:val="00AA4848"/>
    <w:rsid w:val="00AA4866"/>
    <w:rsid w:val="00AA5106"/>
    <w:rsid w:val="00AA5CC6"/>
    <w:rsid w:val="00AA5FF3"/>
    <w:rsid w:val="00AA690C"/>
    <w:rsid w:val="00AA710F"/>
    <w:rsid w:val="00AA7650"/>
    <w:rsid w:val="00AB05E3"/>
    <w:rsid w:val="00AB0B2C"/>
    <w:rsid w:val="00AB144D"/>
    <w:rsid w:val="00AB14FD"/>
    <w:rsid w:val="00AB158E"/>
    <w:rsid w:val="00AB1AC0"/>
    <w:rsid w:val="00AB1E8B"/>
    <w:rsid w:val="00AB26ED"/>
    <w:rsid w:val="00AB2722"/>
    <w:rsid w:val="00AB373B"/>
    <w:rsid w:val="00AB3A65"/>
    <w:rsid w:val="00AB3D5F"/>
    <w:rsid w:val="00AB3D9E"/>
    <w:rsid w:val="00AB41CB"/>
    <w:rsid w:val="00AB4569"/>
    <w:rsid w:val="00AB45ED"/>
    <w:rsid w:val="00AB4662"/>
    <w:rsid w:val="00AB4E1F"/>
    <w:rsid w:val="00AB4E63"/>
    <w:rsid w:val="00AB56E7"/>
    <w:rsid w:val="00AB590B"/>
    <w:rsid w:val="00AB5C05"/>
    <w:rsid w:val="00AB5C3F"/>
    <w:rsid w:val="00AB5D55"/>
    <w:rsid w:val="00AB5DC8"/>
    <w:rsid w:val="00AB69EC"/>
    <w:rsid w:val="00AB6FBD"/>
    <w:rsid w:val="00AC00C7"/>
    <w:rsid w:val="00AC0127"/>
    <w:rsid w:val="00AC0A35"/>
    <w:rsid w:val="00AC0CA7"/>
    <w:rsid w:val="00AC1515"/>
    <w:rsid w:val="00AC1A2D"/>
    <w:rsid w:val="00AC1E69"/>
    <w:rsid w:val="00AC2147"/>
    <w:rsid w:val="00AC2935"/>
    <w:rsid w:val="00AC2E48"/>
    <w:rsid w:val="00AC2EB0"/>
    <w:rsid w:val="00AC2EE8"/>
    <w:rsid w:val="00AC2FFF"/>
    <w:rsid w:val="00AC3E8B"/>
    <w:rsid w:val="00AC4075"/>
    <w:rsid w:val="00AC66AD"/>
    <w:rsid w:val="00AC678D"/>
    <w:rsid w:val="00AC694E"/>
    <w:rsid w:val="00AC73EE"/>
    <w:rsid w:val="00AC7E28"/>
    <w:rsid w:val="00AD02A0"/>
    <w:rsid w:val="00AD1190"/>
    <w:rsid w:val="00AD1F5B"/>
    <w:rsid w:val="00AD2247"/>
    <w:rsid w:val="00AD2939"/>
    <w:rsid w:val="00AD2AB6"/>
    <w:rsid w:val="00AD2D2C"/>
    <w:rsid w:val="00AD2D59"/>
    <w:rsid w:val="00AD3856"/>
    <w:rsid w:val="00AD3962"/>
    <w:rsid w:val="00AD3C92"/>
    <w:rsid w:val="00AD53EF"/>
    <w:rsid w:val="00AD56DD"/>
    <w:rsid w:val="00AD606A"/>
    <w:rsid w:val="00AD7264"/>
    <w:rsid w:val="00AD74E2"/>
    <w:rsid w:val="00AD7563"/>
    <w:rsid w:val="00AE0CEA"/>
    <w:rsid w:val="00AE1167"/>
    <w:rsid w:val="00AE1559"/>
    <w:rsid w:val="00AE2A91"/>
    <w:rsid w:val="00AE335F"/>
    <w:rsid w:val="00AE34B5"/>
    <w:rsid w:val="00AE4CEE"/>
    <w:rsid w:val="00AE4F14"/>
    <w:rsid w:val="00AE5068"/>
    <w:rsid w:val="00AE6BD9"/>
    <w:rsid w:val="00AE6F99"/>
    <w:rsid w:val="00AE715C"/>
    <w:rsid w:val="00AE771A"/>
    <w:rsid w:val="00AF0126"/>
    <w:rsid w:val="00AF019F"/>
    <w:rsid w:val="00AF0542"/>
    <w:rsid w:val="00AF0A2F"/>
    <w:rsid w:val="00AF0F4C"/>
    <w:rsid w:val="00AF1532"/>
    <w:rsid w:val="00AF23DC"/>
    <w:rsid w:val="00AF2460"/>
    <w:rsid w:val="00AF257D"/>
    <w:rsid w:val="00AF3171"/>
    <w:rsid w:val="00AF3A80"/>
    <w:rsid w:val="00AF49E5"/>
    <w:rsid w:val="00AF4A26"/>
    <w:rsid w:val="00AF4D45"/>
    <w:rsid w:val="00AF4E4A"/>
    <w:rsid w:val="00AF61D3"/>
    <w:rsid w:val="00AF7432"/>
    <w:rsid w:val="00AF74CF"/>
    <w:rsid w:val="00AF76DF"/>
    <w:rsid w:val="00AF7BE3"/>
    <w:rsid w:val="00B0077A"/>
    <w:rsid w:val="00B00969"/>
    <w:rsid w:val="00B014D2"/>
    <w:rsid w:val="00B01DE7"/>
    <w:rsid w:val="00B02302"/>
    <w:rsid w:val="00B02F46"/>
    <w:rsid w:val="00B038D8"/>
    <w:rsid w:val="00B05086"/>
    <w:rsid w:val="00B05365"/>
    <w:rsid w:val="00B05522"/>
    <w:rsid w:val="00B05EB2"/>
    <w:rsid w:val="00B05EB3"/>
    <w:rsid w:val="00B06010"/>
    <w:rsid w:val="00B0650D"/>
    <w:rsid w:val="00B06783"/>
    <w:rsid w:val="00B072B9"/>
    <w:rsid w:val="00B07582"/>
    <w:rsid w:val="00B077DB"/>
    <w:rsid w:val="00B0793A"/>
    <w:rsid w:val="00B07B2E"/>
    <w:rsid w:val="00B07FC7"/>
    <w:rsid w:val="00B109EC"/>
    <w:rsid w:val="00B113F0"/>
    <w:rsid w:val="00B114B7"/>
    <w:rsid w:val="00B11DF8"/>
    <w:rsid w:val="00B11FDD"/>
    <w:rsid w:val="00B12982"/>
    <w:rsid w:val="00B12C06"/>
    <w:rsid w:val="00B12C50"/>
    <w:rsid w:val="00B12D8D"/>
    <w:rsid w:val="00B13398"/>
    <w:rsid w:val="00B13DD4"/>
    <w:rsid w:val="00B13F72"/>
    <w:rsid w:val="00B14260"/>
    <w:rsid w:val="00B144C4"/>
    <w:rsid w:val="00B1590D"/>
    <w:rsid w:val="00B16BCF"/>
    <w:rsid w:val="00B200C7"/>
    <w:rsid w:val="00B209FB"/>
    <w:rsid w:val="00B21023"/>
    <w:rsid w:val="00B21920"/>
    <w:rsid w:val="00B21AC2"/>
    <w:rsid w:val="00B21FED"/>
    <w:rsid w:val="00B232C5"/>
    <w:rsid w:val="00B24865"/>
    <w:rsid w:val="00B24EB1"/>
    <w:rsid w:val="00B24F45"/>
    <w:rsid w:val="00B25123"/>
    <w:rsid w:val="00B252D7"/>
    <w:rsid w:val="00B25659"/>
    <w:rsid w:val="00B2593F"/>
    <w:rsid w:val="00B259A2"/>
    <w:rsid w:val="00B25A03"/>
    <w:rsid w:val="00B25B5A"/>
    <w:rsid w:val="00B26422"/>
    <w:rsid w:val="00B26A74"/>
    <w:rsid w:val="00B27084"/>
    <w:rsid w:val="00B27546"/>
    <w:rsid w:val="00B27E2C"/>
    <w:rsid w:val="00B308F9"/>
    <w:rsid w:val="00B30D50"/>
    <w:rsid w:val="00B3161A"/>
    <w:rsid w:val="00B31B6A"/>
    <w:rsid w:val="00B3256D"/>
    <w:rsid w:val="00B32E92"/>
    <w:rsid w:val="00B332F5"/>
    <w:rsid w:val="00B3355F"/>
    <w:rsid w:val="00B33BEB"/>
    <w:rsid w:val="00B3451D"/>
    <w:rsid w:val="00B361A3"/>
    <w:rsid w:val="00B36AB3"/>
    <w:rsid w:val="00B36E05"/>
    <w:rsid w:val="00B36EC5"/>
    <w:rsid w:val="00B3708F"/>
    <w:rsid w:val="00B378FE"/>
    <w:rsid w:val="00B41139"/>
    <w:rsid w:val="00B41383"/>
    <w:rsid w:val="00B413BD"/>
    <w:rsid w:val="00B41DA2"/>
    <w:rsid w:val="00B4305E"/>
    <w:rsid w:val="00B43191"/>
    <w:rsid w:val="00B432EF"/>
    <w:rsid w:val="00B43719"/>
    <w:rsid w:val="00B44231"/>
    <w:rsid w:val="00B44DB1"/>
    <w:rsid w:val="00B462A2"/>
    <w:rsid w:val="00B4715A"/>
    <w:rsid w:val="00B479F0"/>
    <w:rsid w:val="00B51990"/>
    <w:rsid w:val="00B51CBB"/>
    <w:rsid w:val="00B52453"/>
    <w:rsid w:val="00B52C97"/>
    <w:rsid w:val="00B539AB"/>
    <w:rsid w:val="00B544EB"/>
    <w:rsid w:val="00B54688"/>
    <w:rsid w:val="00B54865"/>
    <w:rsid w:val="00B55B3E"/>
    <w:rsid w:val="00B5657D"/>
    <w:rsid w:val="00B57093"/>
    <w:rsid w:val="00B57BCB"/>
    <w:rsid w:val="00B57C1C"/>
    <w:rsid w:val="00B60C69"/>
    <w:rsid w:val="00B60DBD"/>
    <w:rsid w:val="00B61010"/>
    <w:rsid w:val="00B61210"/>
    <w:rsid w:val="00B61306"/>
    <w:rsid w:val="00B61A49"/>
    <w:rsid w:val="00B621EA"/>
    <w:rsid w:val="00B62D7B"/>
    <w:rsid w:val="00B6324B"/>
    <w:rsid w:val="00B63E23"/>
    <w:rsid w:val="00B643C0"/>
    <w:rsid w:val="00B649B9"/>
    <w:rsid w:val="00B64EF1"/>
    <w:rsid w:val="00B6511A"/>
    <w:rsid w:val="00B65265"/>
    <w:rsid w:val="00B6530D"/>
    <w:rsid w:val="00B656D7"/>
    <w:rsid w:val="00B65AE1"/>
    <w:rsid w:val="00B67044"/>
    <w:rsid w:val="00B703D1"/>
    <w:rsid w:val="00B703EE"/>
    <w:rsid w:val="00B705FB"/>
    <w:rsid w:val="00B70E93"/>
    <w:rsid w:val="00B7101F"/>
    <w:rsid w:val="00B71148"/>
    <w:rsid w:val="00B715B4"/>
    <w:rsid w:val="00B71627"/>
    <w:rsid w:val="00B726B7"/>
    <w:rsid w:val="00B72E8A"/>
    <w:rsid w:val="00B73115"/>
    <w:rsid w:val="00B732BC"/>
    <w:rsid w:val="00B735C6"/>
    <w:rsid w:val="00B7410C"/>
    <w:rsid w:val="00B75345"/>
    <w:rsid w:val="00B75A9C"/>
    <w:rsid w:val="00B75BB2"/>
    <w:rsid w:val="00B76456"/>
    <w:rsid w:val="00B77402"/>
    <w:rsid w:val="00B775EE"/>
    <w:rsid w:val="00B77720"/>
    <w:rsid w:val="00B77F9D"/>
    <w:rsid w:val="00B80213"/>
    <w:rsid w:val="00B805BB"/>
    <w:rsid w:val="00B8078D"/>
    <w:rsid w:val="00B812E5"/>
    <w:rsid w:val="00B81BFA"/>
    <w:rsid w:val="00B81C99"/>
    <w:rsid w:val="00B82DD0"/>
    <w:rsid w:val="00B83FFA"/>
    <w:rsid w:val="00B841B8"/>
    <w:rsid w:val="00B846B6"/>
    <w:rsid w:val="00B85056"/>
    <w:rsid w:val="00B851D5"/>
    <w:rsid w:val="00B8595E"/>
    <w:rsid w:val="00B85AB7"/>
    <w:rsid w:val="00B866E3"/>
    <w:rsid w:val="00B86887"/>
    <w:rsid w:val="00B870D4"/>
    <w:rsid w:val="00B8742E"/>
    <w:rsid w:val="00B87B86"/>
    <w:rsid w:val="00B87E68"/>
    <w:rsid w:val="00B87FE7"/>
    <w:rsid w:val="00B90483"/>
    <w:rsid w:val="00B90F86"/>
    <w:rsid w:val="00B916FC"/>
    <w:rsid w:val="00B91E2C"/>
    <w:rsid w:val="00B937C1"/>
    <w:rsid w:val="00B93C3E"/>
    <w:rsid w:val="00B94107"/>
    <w:rsid w:val="00B949B7"/>
    <w:rsid w:val="00B956C7"/>
    <w:rsid w:val="00B9597F"/>
    <w:rsid w:val="00B95AB9"/>
    <w:rsid w:val="00B95C71"/>
    <w:rsid w:val="00B96374"/>
    <w:rsid w:val="00B97A8E"/>
    <w:rsid w:val="00B97BE9"/>
    <w:rsid w:val="00BA00AC"/>
    <w:rsid w:val="00BA0EC7"/>
    <w:rsid w:val="00BA104A"/>
    <w:rsid w:val="00BA13AC"/>
    <w:rsid w:val="00BA1A4B"/>
    <w:rsid w:val="00BA2047"/>
    <w:rsid w:val="00BA2628"/>
    <w:rsid w:val="00BA39F1"/>
    <w:rsid w:val="00BA3B25"/>
    <w:rsid w:val="00BA3BED"/>
    <w:rsid w:val="00BA3EBB"/>
    <w:rsid w:val="00BA43DF"/>
    <w:rsid w:val="00BA4B5A"/>
    <w:rsid w:val="00BA4BC7"/>
    <w:rsid w:val="00BA518A"/>
    <w:rsid w:val="00BA5197"/>
    <w:rsid w:val="00BA53FA"/>
    <w:rsid w:val="00BA5518"/>
    <w:rsid w:val="00BA5527"/>
    <w:rsid w:val="00BA5781"/>
    <w:rsid w:val="00BA5A6A"/>
    <w:rsid w:val="00BA672B"/>
    <w:rsid w:val="00BA6825"/>
    <w:rsid w:val="00BA6C46"/>
    <w:rsid w:val="00BA6F72"/>
    <w:rsid w:val="00BB01D9"/>
    <w:rsid w:val="00BB0468"/>
    <w:rsid w:val="00BB08A6"/>
    <w:rsid w:val="00BB1611"/>
    <w:rsid w:val="00BB189B"/>
    <w:rsid w:val="00BB18CD"/>
    <w:rsid w:val="00BB1EB7"/>
    <w:rsid w:val="00BB2123"/>
    <w:rsid w:val="00BB3B26"/>
    <w:rsid w:val="00BB3F63"/>
    <w:rsid w:val="00BB41B8"/>
    <w:rsid w:val="00BB43E5"/>
    <w:rsid w:val="00BB4972"/>
    <w:rsid w:val="00BB4BF3"/>
    <w:rsid w:val="00BB5DB9"/>
    <w:rsid w:val="00BB653F"/>
    <w:rsid w:val="00BB657F"/>
    <w:rsid w:val="00BB66C4"/>
    <w:rsid w:val="00BB7549"/>
    <w:rsid w:val="00BB798E"/>
    <w:rsid w:val="00BB7D06"/>
    <w:rsid w:val="00BC078D"/>
    <w:rsid w:val="00BC0917"/>
    <w:rsid w:val="00BC0A33"/>
    <w:rsid w:val="00BC0E50"/>
    <w:rsid w:val="00BC1AB8"/>
    <w:rsid w:val="00BC201D"/>
    <w:rsid w:val="00BC28AD"/>
    <w:rsid w:val="00BC2FAA"/>
    <w:rsid w:val="00BC39BE"/>
    <w:rsid w:val="00BC44A0"/>
    <w:rsid w:val="00BC5425"/>
    <w:rsid w:val="00BC55D8"/>
    <w:rsid w:val="00BC5CD6"/>
    <w:rsid w:val="00BC5CE4"/>
    <w:rsid w:val="00BC614F"/>
    <w:rsid w:val="00BC6452"/>
    <w:rsid w:val="00BC678B"/>
    <w:rsid w:val="00BC68CB"/>
    <w:rsid w:val="00BC6B5C"/>
    <w:rsid w:val="00BC71A3"/>
    <w:rsid w:val="00BD0165"/>
    <w:rsid w:val="00BD0380"/>
    <w:rsid w:val="00BD0561"/>
    <w:rsid w:val="00BD08E1"/>
    <w:rsid w:val="00BD0D80"/>
    <w:rsid w:val="00BD1928"/>
    <w:rsid w:val="00BD23B7"/>
    <w:rsid w:val="00BD294C"/>
    <w:rsid w:val="00BD2D61"/>
    <w:rsid w:val="00BD2E6B"/>
    <w:rsid w:val="00BD303D"/>
    <w:rsid w:val="00BD32DB"/>
    <w:rsid w:val="00BD3EF9"/>
    <w:rsid w:val="00BD4430"/>
    <w:rsid w:val="00BD4639"/>
    <w:rsid w:val="00BD4803"/>
    <w:rsid w:val="00BD4D5B"/>
    <w:rsid w:val="00BD4DDB"/>
    <w:rsid w:val="00BD57A5"/>
    <w:rsid w:val="00BD5F1B"/>
    <w:rsid w:val="00BD65DC"/>
    <w:rsid w:val="00BD67A6"/>
    <w:rsid w:val="00BD6FB8"/>
    <w:rsid w:val="00BD7E4B"/>
    <w:rsid w:val="00BE0B33"/>
    <w:rsid w:val="00BE0B8B"/>
    <w:rsid w:val="00BE0D34"/>
    <w:rsid w:val="00BE1251"/>
    <w:rsid w:val="00BE1310"/>
    <w:rsid w:val="00BE132D"/>
    <w:rsid w:val="00BE18FF"/>
    <w:rsid w:val="00BE1A75"/>
    <w:rsid w:val="00BE1B6D"/>
    <w:rsid w:val="00BE281F"/>
    <w:rsid w:val="00BE29B4"/>
    <w:rsid w:val="00BE2ED2"/>
    <w:rsid w:val="00BE45AE"/>
    <w:rsid w:val="00BE5411"/>
    <w:rsid w:val="00BE5520"/>
    <w:rsid w:val="00BE5D2F"/>
    <w:rsid w:val="00BE6016"/>
    <w:rsid w:val="00BE6628"/>
    <w:rsid w:val="00BE6EA6"/>
    <w:rsid w:val="00BE732C"/>
    <w:rsid w:val="00BF05EA"/>
    <w:rsid w:val="00BF21D2"/>
    <w:rsid w:val="00BF2264"/>
    <w:rsid w:val="00BF25A8"/>
    <w:rsid w:val="00BF281D"/>
    <w:rsid w:val="00BF3085"/>
    <w:rsid w:val="00BF332E"/>
    <w:rsid w:val="00BF362D"/>
    <w:rsid w:val="00BF4511"/>
    <w:rsid w:val="00BF48E0"/>
    <w:rsid w:val="00BF4A49"/>
    <w:rsid w:val="00BF4BA0"/>
    <w:rsid w:val="00BF57D5"/>
    <w:rsid w:val="00BF5962"/>
    <w:rsid w:val="00BF6825"/>
    <w:rsid w:val="00BF77A0"/>
    <w:rsid w:val="00BF7CA5"/>
    <w:rsid w:val="00BF7FB0"/>
    <w:rsid w:val="00C004F3"/>
    <w:rsid w:val="00C0051C"/>
    <w:rsid w:val="00C008B2"/>
    <w:rsid w:val="00C01592"/>
    <w:rsid w:val="00C020C7"/>
    <w:rsid w:val="00C02E13"/>
    <w:rsid w:val="00C02E68"/>
    <w:rsid w:val="00C02E8C"/>
    <w:rsid w:val="00C03104"/>
    <w:rsid w:val="00C03367"/>
    <w:rsid w:val="00C03455"/>
    <w:rsid w:val="00C0349A"/>
    <w:rsid w:val="00C0373B"/>
    <w:rsid w:val="00C03E5C"/>
    <w:rsid w:val="00C0471B"/>
    <w:rsid w:val="00C064E9"/>
    <w:rsid w:val="00C06924"/>
    <w:rsid w:val="00C06DBD"/>
    <w:rsid w:val="00C07564"/>
    <w:rsid w:val="00C076F0"/>
    <w:rsid w:val="00C10882"/>
    <w:rsid w:val="00C10F36"/>
    <w:rsid w:val="00C116DB"/>
    <w:rsid w:val="00C11A5F"/>
    <w:rsid w:val="00C11AF5"/>
    <w:rsid w:val="00C11B9A"/>
    <w:rsid w:val="00C11BE9"/>
    <w:rsid w:val="00C12070"/>
    <w:rsid w:val="00C137DF"/>
    <w:rsid w:val="00C13916"/>
    <w:rsid w:val="00C13BAE"/>
    <w:rsid w:val="00C13DC3"/>
    <w:rsid w:val="00C15992"/>
    <w:rsid w:val="00C170E2"/>
    <w:rsid w:val="00C17C1A"/>
    <w:rsid w:val="00C20292"/>
    <w:rsid w:val="00C20C29"/>
    <w:rsid w:val="00C211D2"/>
    <w:rsid w:val="00C2155B"/>
    <w:rsid w:val="00C218B1"/>
    <w:rsid w:val="00C21A0C"/>
    <w:rsid w:val="00C22132"/>
    <w:rsid w:val="00C2284E"/>
    <w:rsid w:val="00C22A4A"/>
    <w:rsid w:val="00C22F44"/>
    <w:rsid w:val="00C23206"/>
    <w:rsid w:val="00C232C1"/>
    <w:rsid w:val="00C23583"/>
    <w:rsid w:val="00C24081"/>
    <w:rsid w:val="00C241D3"/>
    <w:rsid w:val="00C24FAF"/>
    <w:rsid w:val="00C25281"/>
    <w:rsid w:val="00C257AC"/>
    <w:rsid w:val="00C259D6"/>
    <w:rsid w:val="00C25E74"/>
    <w:rsid w:val="00C261AB"/>
    <w:rsid w:val="00C277E9"/>
    <w:rsid w:val="00C303A3"/>
    <w:rsid w:val="00C3059C"/>
    <w:rsid w:val="00C30B84"/>
    <w:rsid w:val="00C31351"/>
    <w:rsid w:val="00C31490"/>
    <w:rsid w:val="00C318F1"/>
    <w:rsid w:val="00C33F06"/>
    <w:rsid w:val="00C33F6C"/>
    <w:rsid w:val="00C3447C"/>
    <w:rsid w:val="00C34899"/>
    <w:rsid w:val="00C348CA"/>
    <w:rsid w:val="00C3501A"/>
    <w:rsid w:val="00C3582E"/>
    <w:rsid w:val="00C35913"/>
    <w:rsid w:val="00C36FA0"/>
    <w:rsid w:val="00C375CD"/>
    <w:rsid w:val="00C40210"/>
    <w:rsid w:val="00C41340"/>
    <w:rsid w:val="00C418E4"/>
    <w:rsid w:val="00C41C4D"/>
    <w:rsid w:val="00C41E38"/>
    <w:rsid w:val="00C42829"/>
    <w:rsid w:val="00C429F4"/>
    <w:rsid w:val="00C42C8B"/>
    <w:rsid w:val="00C42D64"/>
    <w:rsid w:val="00C44026"/>
    <w:rsid w:val="00C4415E"/>
    <w:rsid w:val="00C441DF"/>
    <w:rsid w:val="00C445C6"/>
    <w:rsid w:val="00C453B5"/>
    <w:rsid w:val="00C4654C"/>
    <w:rsid w:val="00C46A06"/>
    <w:rsid w:val="00C47933"/>
    <w:rsid w:val="00C47E23"/>
    <w:rsid w:val="00C47F88"/>
    <w:rsid w:val="00C500CB"/>
    <w:rsid w:val="00C50E13"/>
    <w:rsid w:val="00C520DC"/>
    <w:rsid w:val="00C526D5"/>
    <w:rsid w:val="00C53035"/>
    <w:rsid w:val="00C534FD"/>
    <w:rsid w:val="00C535F7"/>
    <w:rsid w:val="00C536B4"/>
    <w:rsid w:val="00C54E5D"/>
    <w:rsid w:val="00C54ED9"/>
    <w:rsid w:val="00C55337"/>
    <w:rsid w:val="00C5616A"/>
    <w:rsid w:val="00C565BA"/>
    <w:rsid w:val="00C56FA6"/>
    <w:rsid w:val="00C5747F"/>
    <w:rsid w:val="00C579AB"/>
    <w:rsid w:val="00C57CD6"/>
    <w:rsid w:val="00C57E48"/>
    <w:rsid w:val="00C57F4D"/>
    <w:rsid w:val="00C60C01"/>
    <w:rsid w:val="00C60C0D"/>
    <w:rsid w:val="00C614D3"/>
    <w:rsid w:val="00C62148"/>
    <w:rsid w:val="00C626B8"/>
    <w:rsid w:val="00C62704"/>
    <w:rsid w:val="00C62808"/>
    <w:rsid w:val="00C63273"/>
    <w:rsid w:val="00C63A22"/>
    <w:rsid w:val="00C63E6D"/>
    <w:rsid w:val="00C63E83"/>
    <w:rsid w:val="00C6417C"/>
    <w:rsid w:val="00C641B8"/>
    <w:rsid w:val="00C650A7"/>
    <w:rsid w:val="00C65B88"/>
    <w:rsid w:val="00C66109"/>
    <w:rsid w:val="00C66635"/>
    <w:rsid w:val="00C66760"/>
    <w:rsid w:val="00C66943"/>
    <w:rsid w:val="00C673A4"/>
    <w:rsid w:val="00C67A81"/>
    <w:rsid w:val="00C705F3"/>
    <w:rsid w:val="00C70EE4"/>
    <w:rsid w:val="00C7136F"/>
    <w:rsid w:val="00C71F2F"/>
    <w:rsid w:val="00C72415"/>
    <w:rsid w:val="00C72451"/>
    <w:rsid w:val="00C72EEC"/>
    <w:rsid w:val="00C7396A"/>
    <w:rsid w:val="00C73E5D"/>
    <w:rsid w:val="00C743C9"/>
    <w:rsid w:val="00C74920"/>
    <w:rsid w:val="00C75E75"/>
    <w:rsid w:val="00C76F8F"/>
    <w:rsid w:val="00C77953"/>
    <w:rsid w:val="00C8115E"/>
    <w:rsid w:val="00C812A5"/>
    <w:rsid w:val="00C81A97"/>
    <w:rsid w:val="00C8208E"/>
    <w:rsid w:val="00C836E4"/>
    <w:rsid w:val="00C83806"/>
    <w:rsid w:val="00C85173"/>
    <w:rsid w:val="00C8607E"/>
    <w:rsid w:val="00C86DA3"/>
    <w:rsid w:val="00C87742"/>
    <w:rsid w:val="00C87E12"/>
    <w:rsid w:val="00C87F8C"/>
    <w:rsid w:val="00C90563"/>
    <w:rsid w:val="00C907D7"/>
    <w:rsid w:val="00C90EA7"/>
    <w:rsid w:val="00C91DE0"/>
    <w:rsid w:val="00C92763"/>
    <w:rsid w:val="00C9294D"/>
    <w:rsid w:val="00C92EA7"/>
    <w:rsid w:val="00C93995"/>
    <w:rsid w:val="00C93AB7"/>
    <w:rsid w:val="00C9474B"/>
    <w:rsid w:val="00C94837"/>
    <w:rsid w:val="00C95F3E"/>
    <w:rsid w:val="00C95F4C"/>
    <w:rsid w:val="00C9661E"/>
    <w:rsid w:val="00C969FA"/>
    <w:rsid w:val="00C96DF2"/>
    <w:rsid w:val="00C970A7"/>
    <w:rsid w:val="00C97F6F"/>
    <w:rsid w:val="00CA0666"/>
    <w:rsid w:val="00CA09D1"/>
    <w:rsid w:val="00CA1438"/>
    <w:rsid w:val="00CA246A"/>
    <w:rsid w:val="00CA253A"/>
    <w:rsid w:val="00CA3109"/>
    <w:rsid w:val="00CA3DF0"/>
    <w:rsid w:val="00CA4354"/>
    <w:rsid w:val="00CA494B"/>
    <w:rsid w:val="00CA4D13"/>
    <w:rsid w:val="00CA5459"/>
    <w:rsid w:val="00CA546A"/>
    <w:rsid w:val="00CA5797"/>
    <w:rsid w:val="00CA5B25"/>
    <w:rsid w:val="00CA7103"/>
    <w:rsid w:val="00CA73D1"/>
    <w:rsid w:val="00CA78B1"/>
    <w:rsid w:val="00CA79E6"/>
    <w:rsid w:val="00CB0367"/>
    <w:rsid w:val="00CB1E27"/>
    <w:rsid w:val="00CB22B4"/>
    <w:rsid w:val="00CB22DE"/>
    <w:rsid w:val="00CB2331"/>
    <w:rsid w:val="00CB24A7"/>
    <w:rsid w:val="00CB2DC5"/>
    <w:rsid w:val="00CB3023"/>
    <w:rsid w:val="00CB3C98"/>
    <w:rsid w:val="00CB425D"/>
    <w:rsid w:val="00CB4836"/>
    <w:rsid w:val="00CB4AE2"/>
    <w:rsid w:val="00CB4C78"/>
    <w:rsid w:val="00CB5680"/>
    <w:rsid w:val="00CB5CB4"/>
    <w:rsid w:val="00CB672F"/>
    <w:rsid w:val="00CB6A14"/>
    <w:rsid w:val="00CB6F2F"/>
    <w:rsid w:val="00CC04C2"/>
    <w:rsid w:val="00CC0D5D"/>
    <w:rsid w:val="00CC14B5"/>
    <w:rsid w:val="00CC192B"/>
    <w:rsid w:val="00CC1E50"/>
    <w:rsid w:val="00CC1E64"/>
    <w:rsid w:val="00CC3700"/>
    <w:rsid w:val="00CC3CC4"/>
    <w:rsid w:val="00CC4079"/>
    <w:rsid w:val="00CC508C"/>
    <w:rsid w:val="00CC52FB"/>
    <w:rsid w:val="00CC55CE"/>
    <w:rsid w:val="00CC6762"/>
    <w:rsid w:val="00CC6C4C"/>
    <w:rsid w:val="00CC6C4E"/>
    <w:rsid w:val="00CC78D1"/>
    <w:rsid w:val="00CD05F0"/>
    <w:rsid w:val="00CD0E15"/>
    <w:rsid w:val="00CD1584"/>
    <w:rsid w:val="00CD1A9C"/>
    <w:rsid w:val="00CD1E86"/>
    <w:rsid w:val="00CD240C"/>
    <w:rsid w:val="00CD2835"/>
    <w:rsid w:val="00CD2D8D"/>
    <w:rsid w:val="00CD2FE4"/>
    <w:rsid w:val="00CD346F"/>
    <w:rsid w:val="00CD34CC"/>
    <w:rsid w:val="00CD3A08"/>
    <w:rsid w:val="00CD3A71"/>
    <w:rsid w:val="00CD42BF"/>
    <w:rsid w:val="00CD47EE"/>
    <w:rsid w:val="00CD5BD8"/>
    <w:rsid w:val="00CD624A"/>
    <w:rsid w:val="00CD682E"/>
    <w:rsid w:val="00CD79F5"/>
    <w:rsid w:val="00CE0BEF"/>
    <w:rsid w:val="00CE122C"/>
    <w:rsid w:val="00CE1B34"/>
    <w:rsid w:val="00CE2B32"/>
    <w:rsid w:val="00CE3036"/>
    <w:rsid w:val="00CE3B1D"/>
    <w:rsid w:val="00CE42DB"/>
    <w:rsid w:val="00CE4973"/>
    <w:rsid w:val="00CE49C9"/>
    <w:rsid w:val="00CE4F90"/>
    <w:rsid w:val="00CE51BC"/>
    <w:rsid w:val="00CE544D"/>
    <w:rsid w:val="00CE5E48"/>
    <w:rsid w:val="00CE655C"/>
    <w:rsid w:val="00CE718F"/>
    <w:rsid w:val="00CE74E8"/>
    <w:rsid w:val="00CE774F"/>
    <w:rsid w:val="00CE7A31"/>
    <w:rsid w:val="00CF0BA3"/>
    <w:rsid w:val="00CF0FFE"/>
    <w:rsid w:val="00CF1250"/>
    <w:rsid w:val="00CF1317"/>
    <w:rsid w:val="00CF1939"/>
    <w:rsid w:val="00CF1A66"/>
    <w:rsid w:val="00CF2840"/>
    <w:rsid w:val="00CF2E08"/>
    <w:rsid w:val="00CF34C4"/>
    <w:rsid w:val="00CF4198"/>
    <w:rsid w:val="00CF5FDD"/>
    <w:rsid w:val="00CF604D"/>
    <w:rsid w:val="00CF6365"/>
    <w:rsid w:val="00CF6446"/>
    <w:rsid w:val="00CF6552"/>
    <w:rsid w:val="00CF656C"/>
    <w:rsid w:val="00D004BD"/>
    <w:rsid w:val="00D00D79"/>
    <w:rsid w:val="00D01035"/>
    <w:rsid w:val="00D0124F"/>
    <w:rsid w:val="00D012AE"/>
    <w:rsid w:val="00D0151A"/>
    <w:rsid w:val="00D01D9B"/>
    <w:rsid w:val="00D02287"/>
    <w:rsid w:val="00D032E0"/>
    <w:rsid w:val="00D03A07"/>
    <w:rsid w:val="00D03CAA"/>
    <w:rsid w:val="00D041A5"/>
    <w:rsid w:val="00D048C4"/>
    <w:rsid w:val="00D051CD"/>
    <w:rsid w:val="00D0549D"/>
    <w:rsid w:val="00D059E7"/>
    <w:rsid w:val="00D05A31"/>
    <w:rsid w:val="00D05F72"/>
    <w:rsid w:val="00D06261"/>
    <w:rsid w:val="00D077EE"/>
    <w:rsid w:val="00D10258"/>
    <w:rsid w:val="00D105F3"/>
    <w:rsid w:val="00D106C0"/>
    <w:rsid w:val="00D10B03"/>
    <w:rsid w:val="00D10C91"/>
    <w:rsid w:val="00D116C8"/>
    <w:rsid w:val="00D11ECE"/>
    <w:rsid w:val="00D11EF5"/>
    <w:rsid w:val="00D12727"/>
    <w:rsid w:val="00D133FA"/>
    <w:rsid w:val="00D13FEC"/>
    <w:rsid w:val="00D145AD"/>
    <w:rsid w:val="00D15051"/>
    <w:rsid w:val="00D15194"/>
    <w:rsid w:val="00D1555F"/>
    <w:rsid w:val="00D157B7"/>
    <w:rsid w:val="00D1591B"/>
    <w:rsid w:val="00D15B19"/>
    <w:rsid w:val="00D15B8C"/>
    <w:rsid w:val="00D164BB"/>
    <w:rsid w:val="00D1720E"/>
    <w:rsid w:val="00D17809"/>
    <w:rsid w:val="00D20251"/>
    <w:rsid w:val="00D205FA"/>
    <w:rsid w:val="00D20D39"/>
    <w:rsid w:val="00D210CF"/>
    <w:rsid w:val="00D21B24"/>
    <w:rsid w:val="00D21B9E"/>
    <w:rsid w:val="00D22060"/>
    <w:rsid w:val="00D2288E"/>
    <w:rsid w:val="00D22F7C"/>
    <w:rsid w:val="00D24238"/>
    <w:rsid w:val="00D24540"/>
    <w:rsid w:val="00D24858"/>
    <w:rsid w:val="00D24B40"/>
    <w:rsid w:val="00D24CA3"/>
    <w:rsid w:val="00D24D56"/>
    <w:rsid w:val="00D25729"/>
    <w:rsid w:val="00D25A1E"/>
    <w:rsid w:val="00D25B0A"/>
    <w:rsid w:val="00D26908"/>
    <w:rsid w:val="00D26A42"/>
    <w:rsid w:val="00D277B1"/>
    <w:rsid w:val="00D2791C"/>
    <w:rsid w:val="00D27A92"/>
    <w:rsid w:val="00D30300"/>
    <w:rsid w:val="00D305CE"/>
    <w:rsid w:val="00D311CC"/>
    <w:rsid w:val="00D311F1"/>
    <w:rsid w:val="00D31605"/>
    <w:rsid w:val="00D3164A"/>
    <w:rsid w:val="00D31A86"/>
    <w:rsid w:val="00D31D12"/>
    <w:rsid w:val="00D321A8"/>
    <w:rsid w:val="00D325E5"/>
    <w:rsid w:val="00D333B9"/>
    <w:rsid w:val="00D3343F"/>
    <w:rsid w:val="00D33E3B"/>
    <w:rsid w:val="00D341DD"/>
    <w:rsid w:val="00D34DF8"/>
    <w:rsid w:val="00D358C8"/>
    <w:rsid w:val="00D3594C"/>
    <w:rsid w:val="00D35EF0"/>
    <w:rsid w:val="00D360B9"/>
    <w:rsid w:val="00D3689A"/>
    <w:rsid w:val="00D374AF"/>
    <w:rsid w:val="00D37BF6"/>
    <w:rsid w:val="00D37EF6"/>
    <w:rsid w:val="00D40227"/>
    <w:rsid w:val="00D405A5"/>
    <w:rsid w:val="00D41153"/>
    <w:rsid w:val="00D413E1"/>
    <w:rsid w:val="00D41A34"/>
    <w:rsid w:val="00D422AA"/>
    <w:rsid w:val="00D43E3E"/>
    <w:rsid w:val="00D43F47"/>
    <w:rsid w:val="00D44393"/>
    <w:rsid w:val="00D44532"/>
    <w:rsid w:val="00D44E5B"/>
    <w:rsid w:val="00D450E8"/>
    <w:rsid w:val="00D451E3"/>
    <w:rsid w:val="00D45470"/>
    <w:rsid w:val="00D46332"/>
    <w:rsid w:val="00D4741E"/>
    <w:rsid w:val="00D507AC"/>
    <w:rsid w:val="00D5145A"/>
    <w:rsid w:val="00D51626"/>
    <w:rsid w:val="00D516EA"/>
    <w:rsid w:val="00D521A0"/>
    <w:rsid w:val="00D521FC"/>
    <w:rsid w:val="00D52332"/>
    <w:rsid w:val="00D525EC"/>
    <w:rsid w:val="00D52C3A"/>
    <w:rsid w:val="00D52E74"/>
    <w:rsid w:val="00D53B10"/>
    <w:rsid w:val="00D53B9A"/>
    <w:rsid w:val="00D53DA9"/>
    <w:rsid w:val="00D545E9"/>
    <w:rsid w:val="00D55CD5"/>
    <w:rsid w:val="00D55D94"/>
    <w:rsid w:val="00D56B78"/>
    <w:rsid w:val="00D575FA"/>
    <w:rsid w:val="00D5799A"/>
    <w:rsid w:val="00D57C2E"/>
    <w:rsid w:val="00D57F3C"/>
    <w:rsid w:val="00D6003B"/>
    <w:rsid w:val="00D602C1"/>
    <w:rsid w:val="00D6057F"/>
    <w:rsid w:val="00D60A25"/>
    <w:rsid w:val="00D60F9D"/>
    <w:rsid w:val="00D612B1"/>
    <w:rsid w:val="00D61566"/>
    <w:rsid w:val="00D61726"/>
    <w:rsid w:val="00D61EB6"/>
    <w:rsid w:val="00D62467"/>
    <w:rsid w:val="00D62C17"/>
    <w:rsid w:val="00D62C2D"/>
    <w:rsid w:val="00D6324D"/>
    <w:rsid w:val="00D63EFA"/>
    <w:rsid w:val="00D640B6"/>
    <w:rsid w:val="00D6444A"/>
    <w:rsid w:val="00D64F14"/>
    <w:rsid w:val="00D65006"/>
    <w:rsid w:val="00D65852"/>
    <w:rsid w:val="00D65D1D"/>
    <w:rsid w:val="00D66053"/>
    <w:rsid w:val="00D6615D"/>
    <w:rsid w:val="00D66380"/>
    <w:rsid w:val="00D66546"/>
    <w:rsid w:val="00D67B0C"/>
    <w:rsid w:val="00D708B3"/>
    <w:rsid w:val="00D70D53"/>
    <w:rsid w:val="00D70EB9"/>
    <w:rsid w:val="00D70F9C"/>
    <w:rsid w:val="00D710BE"/>
    <w:rsid w:val="00D718B5"/>
    <w:rsid w:val="00D7279D"/>
    <w:rsid w:val="00D72BFA"/>
    <w:rsid w:val="00D7429B"/>
    <w:rsid w:val="00D7469E"/>
    <w:rsid w:val="00D74973"/>
    <w:rsid w:val="00D749AB"/>
    <w:rsid w:val="00D751BF"/>
    <w:rsid w:val="00D753C4"/>
    <w:rsid w:val="00D7557A"/>
    <w:rsid w:val="00D7564B"/>
    <w:rsid w:val="00D76037"/>
    <w:rsid w:val="00D763D0"/>
    <w:rsid w:val="00D764A1"/>
    <w:rsid w:val="00D767C2"/>
    <w:rsid w:val="00D770F7"/>
    <w:rsid w:val="00D77C2D"/>
    <w:rsid w:val="00D77DD7"/>
    <w:rsid w:val="00D8004E"/>
    <w:rsid w:val="00D80108"/>
    <w:rsid w:val="00D8033C"/>
    <w:rsid w:val="00D8086F"/>
    <w:rsid w:val="00D80DA6"/>
    <w:rsid w:val="00D80F04"/>
    <w:rsid w:val="00D810C7"/>
    <w:rsid w:val="00D81ADE"/>
    <w:rsid w:val="00D833A2"/>
    <w:rsid w:val="00D8424E"/>
    <w:rsid w:val="00D84284"/>
    <w:rsid w:val="00D84BEE"/>
    <w:rsid w:val="00D84DD9"/>
    <w:rsid w:val="00D85623"/>
    <w:rsid w:val="00D8596E"/>
    <w:rsid w:val="00D86252"/>
    <w:rsid w:val="00D865E8"/>
    <w:rsid w:val="00D86AEE"/>
    <w:rsid w:val="00D86D1C"/>
    <w:rsid w:val="00D8776F"/>
    <w:rsid w:val="00D87B50"/>
    <w:rsid w:val="00D87BB0"/>
    <w:rsid w:val="00D87D8E"/>
    <w:rsid w:val="00D906AA"/>
    <w:rsid w:val="00D906DF"/>
    <w:rsid w:val="00D90E7C"/>
    <w:rsid w:val="00D9109A"/>
    <w:rsid w:val="00D91827"/>
    <w:rsid w:val="00D91846"/>
    <w:rsid w:val="00D92B4D"/>
    <w:rsid w:val="00D937C5"/>
    <w:rsid w:val="00D93996"/>
    <w:rsid w:val="00D943D2"/>
    <w:rsid w:val="00D9442E"/>
    <w:rsid w:val="00D94B75"/>
    <w:rsid w:val="00D95A48"/>
    <w:rsid w:val="00D961C7"/>
    <w:rsid w:val="00D96A23"/>
    <w:rsid w:val="00D96FB2"/>
    <w:rsid w:val="00D97655"/>
    <w:rsid w:val="00D976C0"/>
    <w:rsid w:val="00DA094E"/>
    <w:rsid w:val="00DA0958"/>
    <w:rsid w:val="00DA0966"/>
    <w:rsid w:val="00DA0B14"/>
    <w:rsid w:val="00DA1470"/>
    <w:rsid w:val="00DA1BD3"/>
    <w:rsid w:val="00DA2665"/>
    <w:rsid w:val="00DA3929"/>
    <w:rsid w:val="00DA3D66"/>
    <w:rsid w:val="00DA42A8"/>
    <w:rsid w:val="00DA4DFC"/>
    <w:rsid w:val="00DA55FA"/>
    <w:rsid w:val="00DA5D64"/>
    <w:rsid w:val="00DA5F2E"/>
    <w:rsid w:val="00DA6F81"/>
    <w:rsid w:val="00DA74AE"/>
    <w:rsid w:val="00DB0709"/>
    <w:rsid w:val="00DB0DC2"/>
    <w:rsid w:val="00DB1288"/>
    <w:rsid w:val="00DB163C"/>
    <w:rsid w:val="00DB1DE8"/>
    <w:rsid w:val="00DB1F6F"/>
    <w:rsid w:val="00DB29E1"/>
    <w:rsid w:val="00DB2A16"/>
    <w:rsid w:val="00DB3300"/>
    <w:rsid w:val="00DB33F2"/>
    <w:rsid w:val="00DB3D82"/>
    <w:rsid w:val="00DB40C4"/>
    <w:rsid w:val="00DB40D4"/>
    <w:rsid w:val="00DB42BD"/>
    <w:rsid w:val="00DB553D"/>
    <w:rsid w:val="00DB573D"/>
    <w:rsid w:val="00DB5D0B"/>
    <w:rsid w:val="00DB6599"/>
    <w:rsid w:val="00DB6ABE"/>
    <w:rsid w:val="00DB7FE2"/>
    <w:rsid w:val="00DC0129"/>
    <w:rsid w:val="00DC0286"/>
    <w:rsid w:val="00DC0919"/>
    <w:rsid w:val="00DC19AE"/>
    <w:rsid w:val="00DC1D36"/>
    <w:rsid w:val="00DC26A1"/>
    <w:rsid w:val="00DC345C"/>
    <w:rsid w:val="00DC3735"/>
    <w:rsid w:val="00DC3E25"/>
    <w:rsid w:val="00DC4557"/>
    <w:rsid w:val="00DC469A"/>
    <w:rsid w:val="00DC4C02"/>
    <w:rsid w:val="00DC502F"/>
    <w:rsid w:val="00DC5291"/>
    <w:rsid w:val="00DC5602"/>
    <w:rsid w:val="00DC5F92"/>
    <w:rsid w:val="00DC672D"/>
    <w:rsid w:val="00DC6927"/>
    <w:rsid w:val="00DC6E4D"/>
    <w:rsid w:val="00DC6E65"/>
    <w:rsid w:val="00DC7A05"/>
    <w:rsid w:val="00DD013E"/>
    <w:rsid w:val="00DD01D1"/>
    <w:rsid w:val="00DD0762"/>
    <w:rsid w:val="00DD0DD2"/>
    <w:rsid w:val="00DD0E93"/>
    <w:rsid w:val="00DD1047"/>
    <w:rsid w:val="00DD1116"/>
    <w:rsid w:val="00DD142D"/>
    <w:rsid w:val="00DD1B2E"/>
    <w:rsid w:val="00DD2252"/>
    <w:rsid w:val="00DD22C4"/>
    <w:rsid w:val="00DD2834"/>
    <w:rsid w:val="00DD2B8F"/>
    <w:rsid w:val="00DD2EC9"/>
    <w:rsid w:val="00DD3A49"/>
    <w:rsid w:val="00DD3E1E"/>
    <w:rsid w:val="00DD4763"/>
    <w:rsid w:val="00DD61D4"/>
    <w:rsid w:val="00DD6564"/>
    <w:rsid w:val="00DD74CB"/>
    <w:rsid w:val="00DD75AC"/>
    <w:rsid w:val="00DD7B6E"/>
    <w:rsid w:val="00DE0724"/>
    <w:rsid w:val="00DE15E9"/>
    <w:rsid w:val="00DE173D"/>
    <w:rsid w:val="00DE1CD7"/>
    <w:rsid w:val="00DE3640"/>
    <w:rsid w:val="00DE3A6D"/>
    <w:rsid w:val="00DE420F"/>
    <w:rsid w:val="00DE4472"/>
    <w:rsid w:val="00DE526B"/>
    <w:rsid w:val="00DE5817"/>
    <w:rsid w:val="00DE62A3"/>
    <w:rsid w:val="00DE637C"/>
    <w:rsid w:val="00DE6649"/>
    <w:rsid w:val="00DE6F03"/>
    <w:rsid w:val="00DE6F44"/>
    <w:rsid w:val="00DE7A05"/>
    <w:rsid w:val="00DE7A45"/>
    <w:rsid w:val="00DF0557"/>
    <w:rsid w:val="00DF0A7D"/>
    <w:rsid w:val="00DF0DED"/>
    <w:rsid w:val="00DF0FE6"/>
    <w:rsid w:val="00DF10FB"/>
    <w:rsid w:val="00DF1816"/>
    <w:rsid w:val="00DF1818"/>
    <w:rsid w:val="00DF2008"/>
    <w:rsid w:val="00DF2CE7"/>
    <w:rsid w:val="00DF4D63"/>
    <w:rsid w:val="00DF5571"/>
    <w:rsid w:val="00DF5745"/>
    <w:rsid w:val="00DF6003"/>
    <w:rsid w:val="00DF6027"/>
    <w:rsid w:val="00DF64F5"/>
    <w:rsid w:val="00DF6E23"/>
    <w:rsid w:val="00DF7582"/>
    <w:rsid w:val="00DF762B"/>
    <w:rsid w:val="00DF76B0"/>
    <w:rsid w:val="00E001FC"/>
    <w:rsid w:val="00E006B9"/>
    <w:rsid w:val="00E00D91"/>
    <w:rsid w:val="00E019D3"/>
    <w:rsid w:val="00E01B09"/>
    <w:rsid w:val="00E01E3A"/>
    <w:rsid w:val="00E01F0C"/>
    <w:rsid w:val="00E02104"/>
    <w:rsid w:val="00E03495"/>
    <w:rsid w:val="00E037E7"/>
    <w:rsid w:val="00E03AC3"/>
    <w:rsid w:val="00E04291"/>
    <w:rsid w:val="00E04885"/>
    <w:rsid w:val="00E04A30"/>
    <w:rsid w:val="00E04BF3"/>
    <w:rsid w:val="00E056B1"/>
    <w:rsid w:val="00E05A0A"/>
    <w:rsid w:val="00E05ADE"/>
    <w:rsid w:val="00E05C25"/>
    <w:rsid w:val="00E06BDA"/>
    <w:rsid w:val="00E10E79"/>
    <w:rsid w:val="00E11303"/>
    <w:rsid w:val="00E11379"/>
    <w:rsid w:val="00E13C35"/>
    <w:rsid w:val="00E13E1F"/>
    <w:rsid w:val="00E14069"/>
    <w:rsid w:val="00E14868"/>
    <w:rsid w:val="00E155FB"/>
    <w:rsid w:val="00E15814"/>
    <w:rsid w:val="00E16ACA"/>
    <w:rsid w:val="00E17429"/>
    <w:rsid w:val="00E17EBE"/>
    <w:rsid w:val="00E21057"/>
    <w:rsid w:val="00E21479"/>
    <w:rsid w:val="00E21C00"/>
    <w:rsid w:val="00E22105"/>
    <w:rsid w:val="00E22B60"/>
    <w:rsid w:val="00E22D1E"/>
    <w:rsid w:val="00E23FA3"/>
    <w:rsid w:val="00E23FDF"/>
    <w:rsid w:val="00E24BBE"/>
    <w:rsid w:val="00E2543A"/>
    <w:rsid w:val="00E2588B"/>
    <w:rsid w:val="00E25A8C"/>
    <w:rsid w:val="00E25CFD"/>
    <w:rsid w:val="00E25F5F"/>
    <w:rsid w:val="00E26079"/>
    <w:rsid w:val="00E261C3"/>
    <w:rsid w:val="00E261F6"/>
    <w:rsid w:val="00E2674A"/>
    <w:rsid w:val="00E26ADF"/>
    <w:rsid w:val="00E26E45"/>
    <w:rsid w:val="00E273AE"/>
    <w:rsid w:val="00E27C90"/>
    <w:rsid w:val="00E30122"/>
    <w:rsid w:val="00E30291"/>
    <w:rsid w:val="00E31538"/>
    <w:rsid w:val="00E317A4"/>
    <w:rsid w:val="00E3188D"/>
    <w:rsid w:val="00E31A2A"/>
    <w:rsid w:val="00E32076"/>
    <w:rsid w:val="00E3223D"/>
    <w:rsid w:val="00E3242F"/>
    <w:rsid w:val="00E32D78"/>
    <w:rsid w:val="00E3377B"/>
    <w:rsid w:val="00E33A13"/>
    <w:rsid w:val="00E33D93"/>
    <w:rsid w:val="00E34305"/>
    <w:rsid w:val="00E34385"/>
    <w:rsid w:val="00E34567"/>
    <w:rsid w:val="00E34D33"/>
    <w:rsid w:val="00E34D4D"/>
    <w:rsid w:val="00E35C0B"/>
    <w:rsid w:val="00E35C72"/>
    <w:rsid w:val="00E36A8F"/>
    <w:rsid w:val="00E3742C"/>
    <w:rsid w:val="00E379D9"/>
    <w:rsid w:val="00E409C2"/>
    <w:rsid w:val="00E411C7"/>
    <w:rsid w:val="00E415C1"/>
    <w:rsid w:val="00E41A08"/>
    <w:rsid w:val="00E42196"/>
    <w:rsid w:val="00E4267B"/>
    <w:rsid w:val="00E43A38"/>
    <w:rsid w:val="00E43B91"/>
    <w:rsid w:val="00E4420B"/>
    <w:rsid w:val="00E44447"/>
    <w:rsid w:val="00E44689"/>
    <w:rsid w:val="00E45EA0"/>
    <w:rsid w:val="00E45EB2"/>
    <w:rsid w:val="00E45F0D"/>
    <w:rsid w:val="00E46476"/>
    <w:rsid w:val="00E46A94"/>
    <w:rsid w:val="00E46E67"/>
    <w:rsid w:val="00E47454"/>
    <w:rsid w:val="00E475CA"/>
    <w:rsid w:val="00E479EA"/>
    <w:rsid w:val="00E47ECB"/>
    <w:rsid w:val="00E512CD"/>
    <w:rsid w:val="00E51389"/>
    <w:rsid w:val="00E51850"/>
    <w:rsid w:val="00E51D3B"/>
    <w:rsid w:val="00E526CB"/>
    <w:rsid w:val="00E52D5A"/>
    <w:rsid w:val="00E52D8C"/>
    <w:rsid w:val="00E53247"/>
    <w:rsid w:val="00E53F00"/>
    <w:rsid w:val="00E54960"/>
    <w:rsid w:val="00E55473"/>
    <w:rsid w:val="00E55696"/>
    <w:rsid w:val="00E55797"/>
    <w:rsid w:val="00E5625E"/>
    <w:rsid w:val="00E564B3"/>
    <w:rsid w:val="00E56CF5"/>
    <w:rsid w:val="00E57426"/>
    <w:rsid w:val="00E57E4D"/>
    <w:rsid w:val="00E6003D"/>
    <w:rsid w:val="00E603F0"/>
    <w:rsid w:val="00E60E35"/>
    <w:rsid w:val="00E614E0"/>
    <w:rsid w:val="00E615F9"/>
    <w:rsid w:val="00E61617"/>
    <w:rsid w:val="00E62620"/>
    <w:rsid w:val="00E6341D"/>
    <w:rsid w:val="00E634C4"/>
    <w:rsid w:val="00E63788"/>
    <w:rsid w:val="00E63F84"/>
    <w:rsid w:val="00E649E1"/>
    <w:rsid w:val="00E655AE"/>
    <w:rsid w:val="00E65DE4"/>
    <w:rsid w:val="00E664E4"/>
    <w:rsid w:val="00E67D3C"/>
    <w:rsid w:val="00E70BE5"/>
    <w:rsid w:val="00E712B6"/>
    <w:rsid w:val="00E72198"/>
    <w:rsid w:val="00E73817"/>
    <w:rsid w:val="00E73E08"/>
    <w:rsid w:val="00E74C78"/>
    <w:rsid w:val="00E74D08"/>
    <w:rsid w:val="00E74DDE"/>
    <w:rsid w:val="00E75B6E"/>
    <w:rsid w:val="00E75BD2"/>
    <w:rsid w:val="00E76B4A"/>
    <w:rsid w:val="00E76CE7"/>
    <w:rsid w:val="00E76CF8"/>
    <w:rsid w:val="00E77735"/>
    <w:rsid w:val="00E77A89"/>
    <w:rsid w:val="00E80E27"/>
    <w:rsid w:val="00E81099"/>
    <w:rsid w:val="00E8147B"/>
    <w:rsid w:val="00E835B2"/>
    <w:rsid w:val="00E85AB8"/>
    <w:rsid w:val="00E86108"/>
    <w:rsid w:val="00E86921"/>
    <w:rsid w:val="00E86AF1"/>
    <w:rsid w:val="00E86CF0"/>
    <w:rsid w:val="00E87A33"/>
    <w:rsid w:val="00E87AE3"/>
    <w:rsid w:val="00E90322"/>
    <w:rsid w:val="00E9062E"/>
    <w:rsid w:val="00E91FB0"/>
    <w:rsid w:val="00E92079"/>
    <w:rsid w:val="00E92294"/>
    <w:rsid w:val="00E9365D"/>
    <w:rsid w:val="00E93A3C"/>
    <w:rsid w:val="00E9488F"/>
    <w:rsid w:val="00E94C71"/>
    <w:rsid w:val="00E94E59"/>
    <w:rsid w:val="00E95C94"/>
    <w:rsid w:val="00E968EA"/>
    <w:rsid w:val="00E96A55"/>
    <w:rsid w:val="00EA009F"/>
    <w:rsid w:val="00EA0AAB"/>
    <w:rsid w:val="00EA0E9A"/>
    <w:rsid w:val="00EA119C"/>
    <w:rsid w:val="00EA1209"/>
    <w:rsid w:val="00EA193A"/>
    <w:rsid w:val="00EA20BE"/>
    <w:rsid w:val="00EA245F"/>
    <w:rsid w:val="00EA2D2A"/>
    <w:rsid w:val="00EA3360"/>
    <w:rsid w:val="00EA36EB"/>
    <w:rsid w:val="00EA3F9F"/>
    <w:rsid w:val="00EA4425"/>
    <w:rsid w:val="00EA5178"/>
    <w:rsid w:val="00EA577A"/>
    <w:rsid w:val="00EA5C20"/>
    <w:rsid w:val="00EA6A32"/>
    <w:rsid w:val="00EA710F"/>
    <w:rsid w:val="00EA72D2"/>
    <w:rsid w:val="00EA7A3B"/>
    <w:rsid w:val="00EA7CE3"/>
    <w:rsid w:val="00EA7E6F"/>
    <w:rsid w:val="00EB0D09"/>
    <w:rsid w:val="00EB224A"/>
    <w:rsid w:val="00EB2589"/>
    <w:rsid w:val="00EB2E29"/>
    <w:rsid w:val="00EB37E3"/>
    <w:rsid w:val="00EB3F6C"/>
    <w:rsid w:val="00EB48EE"/>
    <w:rsid w:val="00EB540A"/>
    <w:rsid w:val="00EB55A8"/>
    <w:rsid w:val="00EB586B"/>
    <w:rsid w:val="00EB5D8C"/>
    <w:rsid w:val="00EB5F35"/>
    <w:rsid w:val="00EB6677"/>
    <w:rsid w:val="00EB773D"/>
    <w:rsid w:val="00EB779D"/>
    <w:rsid w:val="00EB7B27"/>
    <w:rsid w:val="00EB7B6E"/>
    <w:rsid w:val="00EC1054"/>
    <w:rsid w:val="00EC2E5C"/>
    <w:rsid w:val="00EC312F"/>
    <w:rsid w:val="00EC33F4"/>
    <w:rsid w:val="00EC3A78"/>
    <w:rsid w:val="00EC3DEC"/>
    <w:rsid w:val="00EC3E33"/>
    <w:rsid w:val="00EC40F2"/>
    <w:rsid w:val="00EC4C85"/>
    <w:rsid w:val="00EC4EB4"/>
    <w:rsid w:val="00EC5893"/>
    <w:rsid w:val="00EC58D9"/>
    <w:rsid w:val="00EC5C1D"/>
    <w:rsid w:val="00EC5E33"/>
    <w:rsid w:val="00EC6FAA"/>
    <w:rsid w:val="00EC7B72"/>
    <w:rsid w:val="00ED0019"/>
    <w:rsid w:val="00ED050F"/>
    <w:rsid w:val="00ED07C1"/>
    <w:rsid w:val="00ED0910"/>
    <w:rsid w:val="00ED0FF9"/>
    <w:rsid w:val="00ED14E1"/>
    <w:rsid w:val="00ED199E"/>
    <w:rsid w:val="00ED1A42"/>
    <w:rsid w:val="00ED1D4A"/>
    <w:rsid w:val="00ED2247"/>
    <w:rsid w:val="00ED23FC"/>
    <w:rsid w:val="00ED2424"/>
    <w:rsid w:val="00ED24F6"/>
    <w:rsid w:val="00ED25B6"/>
    <w:rsid w:val="00ED2846"/>
    <w:rsid w:val="00ED30E7"/>
    <w:rsid w:val="00ED3188"/>
    <w:rsid w:val="00ED34F1"/>
    <w:rsid w:val="00ED3711"/>
    <w:rsid w:val="00ED3759"/>
    <w:rsid w:val="00ED4039"/>
    <w:rsid w:val="00ED4768"/>
    <w:rsid w:val="00ED4B69"/>
    <w:rsid w:val="00ED4D7F"/>
    <w:rsid w:val="00ED50C6"/>
    <w:rsid w:val="00ED5AF8"/>
    <w:rsid w:val="00ED718F"/>
    <w:rsid w:val="00EE09B9"/>
    <w:rsid w:val="00EE0DFC"/>
    <w:rsid w:val="00EE0ED4"/>
    <w:rsid w:val="00EE0F0A"/>
    <w:rsid w:val="00EE1BF4"/>
    <w:rsid w:val="00EE20E6"/>
    <w:rsid w:val="00EE223D"/>
    <w:rsid w:val="00EE2896"/>
    <w:rsid w:val="00EE2CD1"/>
    <w:rsid w:val="00EE3558"/>
    <w:rsid w:val="00EE3A32"/>
    <w:rsid w:val="00EE4361"/>
    <w:rsid w:val="00EE4556"/>
    <w:rsid w:val="00EE4BEB"/>
    <w:rsid w:val="00EE4CEE"/>
    <w:rsid w:val="00EE4F97"/>
    <w:rsid w:val="00EE54CF"/>
    <w:rsid w:val="00EE679F"/>
    <w:rsid w:val="00EE7042"/>
    <w:rsid w:val="00EF02F1"/>
    <w:rsid w:val="00EF08B4"/>
    <w:rsid w:val="00EF09F0"/>
    <w:rsid w:val="00EF0C72"/>
    <w:rsid w:val="00EF0E95"/>
    <w:rsid w:val="00EF1220"/>
    <w:rsid w:val="00EF1248"/>
    <w:rsid w:val="00EF1788"/>
    <w:rsid w:val="00EF24EB"/>
    <w:rsid w:val="00EF2B6A"/>
    <w:rsid w:val="00EF2FA0"/>
    <w:rsid w:val="00EF3563"/>
    <w:rsid w:val="00EF4904"/>
    <w:rsid w:val="00EF4F45"/>
    <w:rsid w:val="00EF542C"/>
    <w:rsid w:val="00EF5CB7"/>
    <w:rsid w:val="00EF6029"/>
    <w:rsid w:val="00EF6133"/>
    <w:rsid w:val="00EF651C"/>
    <w:rsid w:val="00EF66FF"/>
    <w:rsid w:val="00EF6FEE"/>
    <w:rsid w:val="00EF76AC"/>
    <w:rsid w:val="00EF780C"/>
    <w:rsid w:val="00F00163"/>
    <w:rsid w:val="00F00691"/>
    <w:rsid w:val="00F00D7E"/>
    <w:rsid w:val="00F0113F"/>
    <w:rsid w:val="00F01224"/>
    <w:rsid w:val="00F03F69"/>
    <w:rsid w:val="00F0432E"/>
    <w:rsid w:val="00F0474C"/>
    <w:rsid w:val="00F0600E"/>
    <w:rsid w:val="00F06079"/>
    <w:rsid w:val="00F06E8F"/>
    <w:rsid w:val="00F10127"/>
    <w:rsid w:val="00F10292"/>
    <w:rsid w:val="00F103CA"/>
    <w:rsid w:val="00F104CF"/>
    <w:rsid w:val="00F107AA"/>
    <w:rsid w:val="00F10CCF"/>
    <w:rsid w:val="00F11327"/>
    <w:rsid w:val="00F11932"/>
    <w:rsid w:val="00F11D73"/>
    <w:rsid w:val="00F12568"/>
    <w:rsid w:val="00F1266C"/>
    <w:rsid w:val="00F127BD"/>
    <w:rsid w:val="00F12986"/>
    <w:rsid w:val="00F13015"/>
    <w:rsid w:val="00F1499E"/>
    <w:rsid w:val="00F15692"/>
    <w:rsid w:val="00F156EF"/>
    <w:rsid w:val="00F157D1"/>
    <w:rsid w:val="00F161A1"/>
    <w:rsid w:val="00F16710"/>
    <w:rsid w:val="00F16A40"/>
    <w:rsid w:val="00F17673"/>
    <w:rsid w:val="00F17920"/>
    <w:rsid w:val="00F17EF0"/>
    <w:rsid w:val="00F201CA"/>
    <w:rsid w:val="00F2039E"/>
    <w:rsid w:val="00F223DB"/>
    <w:rsid w:val="00F22423"/>
    <w:rsid w:val="00F22467"/>
    <w:rsid w:val="00F22572"/>
    <w:rsid w:val="00F22792"/>
    <w:rsid w:val="00F22A4C"/>
    <w:rsid w:val="00F22BEA"/>
    <w:rsid w:val="00F22CC6"/>
    <w:rsid w:val="00F22D7B"/>
    <w:rsid w:val="00F23373"/>
    <w:rsid w:val="00F23671"/>
    <w:rsid w:val="00F239D9"/>
    <w:rsid w:val="00F2546A"/>
    <w:rsid w:val="00F26B91"/>
    <w:rsid w:val="00F2715E"/>
    <w:rsid w:val="00F306FA"/>
    <w:rsid w:val="00F30F67"/>
    <w:rsid w:val="00F31306"/>
    <w:rsid w:val="00F3147D"/>
    <w:rsid w:val="00F32A97"/>
    <w:rsid w:val="00F33D33"/>
    <w:rsid w:val="00F34A69"/>
    <w:rsid w:val="00F34F76"/>
    <w:rsid w:val="00F3504B"/>
    <w:rsid w:val="00F35413"/>
    <w:rsid w:val="00F36381"/>
    <w:rsid w:val="00F372EA"/>
    <w:rsid w:val="00F376F1"/>
    <w:rsid w:val="00F377B3"/>
    <w:rsid w:val="00F37C10"/>
    <w:rsid w:val="00F37DAB"/>
    <w:rsid w:val="00F37FAF"/>
    <w:rsid w:val="00F4101B"/>
    <w:rsid w:val="00F41034"/>
    <w:rsid w:val="00F41529"/>
    <w:rsid w:val="00F426EB"/>
    <w:rsid w:val="00F43FA7"/>
    <w:rsid w:val="00F45022"/>
    <w:rsid w:val="00F4565D"/>
    <w:rsid w:val="00F45FC9"/>
    <w:rsid w:val="00F46E50"/>
    <w:rsid w:val="00F502DD"/>
    <w:rsid w:val="00F50A31"/>
    <w:rsid w:val="00F50FD1"/>
    <w:rsid w:val="00F51672"/>
    <w:rsid w:val="00F51878"/>
    <w:rsid w:val="00F51E89"/>
    <w:rsid w:val="00F5221E"/>
    <w:rsid w:val="00F52366"/>
    <w:rsid w:val="00F529C6"/>
    <w:rsid w:val="00F52E6D"/>
    <w:rsid w:val="00F533C9"/>
    <w:rsid w:val="00F53413"/>
    <w:rsid w:val="00F537B4"/>
    <w:rsid w:val="00F54A4B"/>
    <w:rsid w:val="00F55315"/>
    <w:rsid w:val="00F55703"/>
    <w:rsid w:val="00F55D11"/>
    <w:rsid w:val="00F561BD"/>
    <w:rsid w:val="00F5685E"/>
    <w:rsid w:val="00F56FB7"/>
    <w:rsid w:val="00F57538"/>
    <w:rsid w:val="00F57C1B"/>
    <w:rsid w:val="00F6000C"/>
    <w:rsid w:val="00F600BB"/>
    <w:rsid w:val="00F60B17"/>
    <w:rsid w:val="00F613AC"/>
    <w:rsid w:val="00F616C9"/>
    <w:rsid w:val="00F61828"/>
    <w:rsid w:val="00F61A8C"/>
    <w:rsid w:val="00F61C07"/>
    <w:rsid w:val="00F620CA"/>
    <w:rsid w:val="00F6215F"/>
    <w:rsid w:val="00F625A6"/>
    <w:rsid w:val="00F627AE"/>
    <w:rsid w:val="00F63671"/>
    <w:rsid w:val="00F63B2C"/>
    <w:rsid w:val="00F63EBB"/>
    <w:rsid w:val="00F645F9"/>
    <w:rsid w:val="00F65305"/>
    <w:rsid w:val="00F65B4D"/>
    <w:rsid w:val="00F65D22"/>
    <w:rsid w:val="00F666B1"/>
    <w:rsid w:val="00F66C6F"/>
    <w:rsid w:val="00F67346"/>
    <w:rsid w:val="00F674C4"/>
    <w:rsid w:val="00F6772C"/>
    <w:rsid w:val="00F67B2C"/>
    <w:rsid w:val="00F67B30"/>
    <w:rsid w:val="00F67DED"/>
    <w:rsid w:val="00F70723"/>
    <w:rsid w:val="00F70785"/>
    <w:rsid w:val="00F71020"/>
    <w:rsid w:val="00F711A5"/>
    <w:rsid w:val="00F713BA"/>
    <w:rsid w:val="00F71920"/>
    <w:rsid w:val="00F71AF1"/>
    <w:rsid w:val="00F71B23"/>
    <w:rsid w:val="00F7205F"/>
    <w:rsid w:val="00F7338A"/>
    <w:rsid w:val="00F74B27"/>
    <w:rsid w:val="00F7532B"/>
    <w:rsid w:val="00F75F18"/>
    <w:rsid w:val="00F7632E"/>
    <w:rsid w:val="00F769A6"/>
    <w:rsid w:val="00F77266"/>
    <w:rsid w:val="00F776CA"/>
    <w:rsid w:val="00F77796"/>
    <w:rsid w:val="00F8144F"/>
    <w:rsid w:val="00F8245F"/>
    <w:rsid w:val="00F82710"/>
    <w:rsid w:val="00F82743"/>
    <w:rsid w:val="00F83135"/>
    <w:rsid w:val="00F836E7"/>
    <w:rsid w:val="00F840FD"/>
    <w:rsid w:val="00F84B95"/>
    <w:rsid w:val="00F84ECA"/>
    <w:rsid w:val="00F85537"/>
    <w:rsid w:val="00F869AD"/>
    <w:rsid w:val="00F8752C"/>
    <w:rsid w:val="00F878F9"/>
    <w:rsid w:val="00F87933"/>
    <w:rsid w:val="00F87E12"/>
    <w:rsid w:val="00F87F79"/>
    <w:rsid w:val="00F91231"/>
    <w:rsid w:val="00F91680"/>
    <w:rsid w:val="00F91712"/>
    <w:rsid w:val="00F9182C"/>
    <w:rsid w:val="00F91B14"/>
    <w:rsid w:val="00F91B99"/>
    <w:rsid w:val="00F92A02"/>
    <w:rsid w:val="00F92E99"/>
    <w:rsid w:val="00F94403"/>
    <w:rsid w:val="00F94606"/>
    <w:rsid w:val="00F94ADD"/>
    <w:rsid w:val="00F94D08"/>
    <w:rsid w:val="00F95285"/>
    <w:rsid w:val="00F969BE"/>
    <w:rsid w:val="00F97D2D"/>
    <w:rsid w:val="00F97E29"/>
    <w:rsid w:val="00FA01D4"/>
    <w:rsid w:val="00FA0A17"/>
    <w:rsid w:val="00FA11CE"/>
    <w:rsid w:val="00FA2E4F"/>
    <w:rsid w:val="00FA30BD"/>
    <w:rsid w:val="00FA3757"/>
    <w:rsid w:val="00FA3906"/>
    <w:rsid w:val="00FA3DC9"/>
    <w:rsid w:val="00FA3FA2"/>
    <w:rsid w:val="00FA461F"/>
    <w:rsid w:val="00FA4978"/>
    <w:rsid w:val="00FA50C7"/>
    <w:rsid w:val="00FA512D"/>
    <w:rsid w:val="00FA5952"/>
    <w:rsid w:val="00FA5D72"/>
    <w:rsid w:val="00FA5E3D"/>
    <w:rsid w:val="00FA5FCA"/>
    <w:rsid w:val="00FA68C7"/>
    <w:rsid w:val="00FA7933"/>
    <w:rsid w:val="00FB1525"/>
    <w:rsid w:val="00FB1C72"/>
    <w:rsid w:val="00FB31AE"/>
    <w:rsid w:val="00FB3D8B"/>
    <w:rsid w:val="00FB3EB5"/>
    <w:rsid w:val="00FB4678"/>
    <w:rsid w:val="00FB488A"/>
    <w:rsid w:val="00FB50F9"/>
    <w:rsid w:val="00FB7021"/>
    <w:rsid w:val="00FB7344"/>
    <w:rsid w:val="00FB73E3"/>
    <w:rsid w:val="00FB7B20"/>
    <w:rsid w:val="00FB7D15"/>
    <w:rsid w:val="00FC09B6"/>
    <w:rsid w:val="00FC0C24"/>
    <w:rsid w:val="00FC0D89"/>
    <w:rsid w:val="00FC0F60"/>
    <w:rsid w:val="00FC12E2"/>
    <w:rsid w:val="00FC1BFD"/>
    <w:rsid w:val="00FC3149"/>
    <w:rsid w:val="00FC33D5"/>
    <w:rsid w:val="00FC3668"/>
    <w:rsid w:val="00FC3A8D"/>
    <w:rsid w:val="00FC446D"/>
    <w:rsid w:val="00FC454B"/>
    <w:rsid w:val="00FC51EC"/>
    <w:rsid w:val="00FC56E6"/>
    <w:rsid w:val="00FC5B34"/>
    <w:rsid w:val="00FC5D35"/>
    <w:rsid w:val="00FC5D38"/>
    <w:rsid w:val="00FC6677"/>
    <w:rsid w:val="00FC6C97"/>
    <w:rsid w:val="00FC6FE3"/>
    <w:rsid w:val="00FC7A2D"/>
    <w:rsid w:val="00FC7D6F"/>
    <w:rsid w:val="00FD0003"/>
    <w:rsid w:val="00FD07F1"/>
    <w:rsid w:val="00FD0C85"/>
    <w:rsid w:val="00FD0D1E"/>
    <w:rsid w:val="00FD0FAE"/>
    <w:rsid w:val="00FD229E"/>
    <w:rsid w:val="00FD2A06"/>
    <w:rsid w:val="00FD2B25"/>
    <w:rsid w:val="00FD329B"/>
    <w:rsid w:val="00FD35F0"/>
    <w:rsid w:val="00FD3BA6"/>
    <w:rsid w:val="00FD3C38"/>
    <w:rsid w:val="00FD3DB0"/>
    <w:rsid w:val="00FD3F7B"/>
    <w:rsid w:val="00FD3FC8"/>
    <w:rsid w:val="00FD5346"/>
    <w:rsid w:val="00FD5729"/>
    <w:rsid w:val="00FD5758"/>
    <w:rsid w:val="00FD59BE"/>
    <w:rsid w:val="00FD62C7"/>
    <w:rsid w:val="00FD6C64"/>
    <w:rsid w:val="00FD6CDC"/>
    <w:rsid w:val="00FD70A2"/>
    <w:rsid w:val="00FD72F4"/>
    <w:rsid w:val="00FE20DC"/>
    <w:rsid w:val="00FE24A3"/>
    <w:rsid w:val="00FE3175"/>
    <w:rsid w:val="00FE3258"/>
    <w:rsid w:val="00FE3909"/>
    <w:rsid w:val="00FE3959"/>
    <w:rsid w:val="00FE3C3C"/>
    <w:rsid w:val="00FE3E3F"/>
    <w:rsid w:val="00FE3F87"/>
    <w:rsid w:val="00FE4A5C"/>
    <w:rsid w:val="00FE4B37"/>
    <w:rsid w:val="00FE51AB"/>
    <w:rsid w:val="00FE573D"/>
    <w:rsid w:val="00FE5CB9"/>
    <w:rsid w:val="00FE5FCE"/>
    <w:rsid w:val="00FE5FFC"/>
    <w:rsid w:val="00FE602C"/>
    <w:rsid w:val="00FE6A73"/>
    <w:rsid w:val="00FE73EA"/>
    <w:rsid w:val="00FE76C4"/>
    <w:rsid w:val="00FE79F0"/>
    <w:rsid w:val="00FE7A34"/>
    <w:rsid w:val="00FE7C8E"/>
    <w:rsid w:val="00FF036F"/>
    <w:rsid w:val="00FF040F"/>
    <w:rsid w:val="00FF09F3"/>
    <w:rsid w:val="00FF0A42"/>
    <w:rsid w:val="00FF1FC0"/>
    <w:rsid w:val="00FF2710"/>
    <w:rsid w:val="00FF3981"/>
    <w:rsid w:val="00FF3DE5"/>
    <w:rsid w:val="00FF444C"/>
    <w:rsid w:val="00FF4854"/>
    <w:rsid w:val="00FF4BFA"/>
    <w:rsid w:val="00FF561C"/>
    <w:rsid w:val="00FF5EA6"/>
    <w:rsid w:val="00FF5F50"/>
    <w:rsid w:val="00FF610C"/>
    <w:rsid w:val="00FF68CF"/>
    <w:rsid w:val="00FF78C7"/>
    <w:rsid w:val="00FF79ED"/>
    <w:rsid w:val="00FF7CAE"/>
    <w:rsid w:val="0AA6DD86"/>
    <w:rsid w:val="19DA42A2"/>
    <w:rsid w:val="1C2C8013"/>
    <w:rsid w:val="2DD8A8EE"/>
    <w:rsid w:val="350899D8"/>
    <w:rsid w:val="3D934657"/>
    <w:rsid w:val="40EC7058"/>
    <w:rsid w:val="52A889B2"/>
    <w:rsid w:val="636398D4"/>
    <w:rsid w:val="646F88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438D19B"/>
  <w15:chartTrackingRefBased/>
  <w15:docId w15:val="{26A7B4BF-4EE7-448B-93BA-0FE0788D66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B0266"/>
    <w:pPr>
      <w:spacing w:after="160" w:line="259" w:lineRule="auto"/>
    </w:pPr>
    <w:rPr>
      <w:rFonts w:asciiTheme="minorHAnsi" w:eastAsiaTheme="minorHAnsi" w:hAnsiTheme="minorHAnsi" w:cstheme="minorBidi"/>
      <w:sz w:val="22"/>
      <w:szCs w:val="22"/>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6B026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B0266"/>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rsid w:val="00573DD3"/>
    <w:rPr>
      <w:b/>
    </w:rPr>
  </w:style>
  <w:style w:type="paragraph" w:customStyle="1" w:styleId="TAC">
    <w:name w:val="TAC"/>
    <w:basedOn w:val="TAL"/>
    <w:link w:val="TACChar"/>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rsid w:val="00573DD3"/>
    <w:pPr>
      <w:ind w:left="851" w:hanging="851"/>
    </w:pPr>
  </w:style>
  <w:style w:type="paragraph" w:customStyle="1" w:styleId="TAL">
    <w:name w:val="TAL"/>
    <w:basedOn w:val="Normal"/>
    <w:link w:val="TALCar"/>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jc w:val="both"/>
    </w:pPr>
    <w:rPr>
      <w:rFonts w:ascii="Arial" w:hAnsi="Arial"/>
      <w:b/>
      <w:sz w:val="24"/>
      <w:lang w:eastAsia="zh-CN"/>
    </w:rPr>
  </w:style>
  <w:style w:type="paragraph" w:styleId="ListParagraph">
    <w:name w:val="List Paragraph"/>
    <w:basedOn w:val="Normal"/>
    <w:uiPriority w:val="34"/>
    <w:qFormat/>
    <w:rsid w:val="001D4850"/>
    <w:pPr>
      <w:ind w:left="720"/>
    </w:pPr>
  </w:style>
  <w:style w:type="paragraph" w:customStyle="1" w:styleId="Reference">
    <w:name w:val="Reference"/>
    <w:basedOn w:val="Normal"/>
    <w:rsid w:val="00BB798E"/>
    <w:pPr>
      <w:numPr>
        <w:numId w:val="1"/>
      </w:numPr>
      <w:spacing w:before="120" w:after="0" w:line="280" w:lineRule="atLeast"/>
      <w:jc w:val="both"/>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uiPriority w:val="39"/>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rPr>
      <w:sz w:val="24"/>
      <w:szCs w:val="24"/>
    </w:rPr>
  </w:style>
  <w:style w:type="character" w:customStyle="1" w:styleId="TANChar">
    <w:name w:val="TAN Char"/>
    <w:link w:val="TAN"/>
    <w:rsid w:val="00C170E2"/>
    <w:rPr>
      <w:rFonts w:ascii="Arial" w:hAnsi="Arial"/>
      <w:sz w:val="18"/>
      <w:lang w:val="en-GB"/>
    </w:rPr>
  </w:style>
  <w:style w:type="character" w:customStyle="1" w:styleId="TAHCar">
    <w:name w:val="TAH Car"/>
    <w:link w:val="TAH"/>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PlaceholderText">
    <w:name w:val="Placeholder Text"/>
    <w:uiPriority w:val="99"/>
    <w:semiHidden/>
    <w:rsid w:val="00FB3D8B"/>
    <w:rPr>
      <w:color w:val="808080"/>
    </w:rPr>
  </w:style>
  <w:style w:type="character" w:customStyle="1" w:styleId="TALChar">
    <w:name w:val="TAL Char"/>
    <w:rsid w:val="003F14D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71381457">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97297230">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5076189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02707879">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28656945">
      <w:bodyDiv w:val="1"/>
      <w:marLeft w:val="0"/>
      <w:marRight w:val="0"/>
      <w:marTop w:val="0"/>
      <w:marBottom w:val="0"/>
      <w:divBdr>
        <w:top w:val="none" w:sz="0" w:space="0" w:color="auto"/>
        <w:left w:val="none" w:sz="0" w:space="0" w:color="auto"/>
        <w:bottom w:val="none" w:sz="0" w:space="0" w:color="auto"/>
        <w:right w:val="none" w:sz="0" w:space="0" w:color="auto"/>
      </w:divBdr>
      <w:divsChild>
        <w:div w:id="180557494">
          <w:marLeft w:val="1800"/>
          <w:marRight w:val="0"/>
          <w:marTop w:val="86"/>
          <w:marBottom w:val="0"/>
          <w:divBdr>
            <w:top w:val="none" w:sz="0" w:space="0" w:color="auto"/>
            <w:left w:val="none" w:sz="0" w:space="0" w:color="auto"/>
            <w:bottom w:val="none" w:sz="0" w:space="0" w:color="auto"/>
            <w:right w:val="none" w:sz="0" w:space="0" w:color="auto"/>
          </w:divBdr>
        </w:div>
        <w:div w:id="384530565">
          <w:marLeft w:val="1800"/>
          <w:marRight w:val="0"/>
          <w:marTop w:val="86"/>
          <w:marBottom w:val="0"/>
          <w:divBdr>
            <w:top w:val="none" w:sz="0" w:space="0" w:color="auto"/>
            <w:left w:val="none" w:sz="0" w:space="0" w:color="auto"/>
            <w:bottom w:val="none" w:sz="0" w:space="0" w:color="auto"/>
            <w:right w:val="none" w:sz="0" w:space="0" w:color="auto"/>
          </w:divBdr>
        </w:div>
        <w:div w:id="407770983">
          <w:marLeft w:val="1166"/>
          <w:marRight w:val="0"/>
          <w:marTop w:val="96"/>
          <w:marBottom w:val="0"/>
          <w:divBdr>
            <w:top w:val="none" w:sz="0" w:space="0" w:color="auto"/>
            <w:left w:val="none" w:sz="0" w:space="0" w:color="auto"/>
            <w:bottom w:val="none" w:sz="0" w:space="0" w:color="auto"/>
            <w:right w:val="none" w:sz="0" w:space="0" w:color="auto"/>
          </w:divBdr>
        </w:div>
        <w:div w:id="485824506">
          <w:marLeft w:val="2520"/>
          <w:marRight w:val="0"/>
          <w:marTop w:val="77"/>
          <w:marBottom w:val="0"/>
          <w:divBdr>
            <w:top w:val="none" w:sz="0" w:space="0" w:color="auto"/>
            <w:left w:val="none" w:sz="0" w:space="0" w:color="auto"/>
            <w:bottom w:val="none" w:sz="0" w:space="0" w:color="auto"/>
            <w:right w:val="none" w:sz="0" w:space="0" w:color="auto"/>
          </w:divBdr>
        </w:div>
        <w:div w:id="832260739">
          <w:marLeft w:val="1800"/>
          <w:marRight w:val="0"/>
          <w:marTop w:val="86"/>
          <w:marBottom w:val="0"/>
          <w:divBdr>
            <w:top w:val="none" w:sz="0" w:space="0" w:color="auto"/>
            <w:left w:val="none" w:sz="0" w:space="0" w:color="auto"/>
            <w:bottom w:val="none" w:sz="0" w:space="0" w:color="auto"/>
            <w:right w:val="none" w:sz="0" w:space="0" w:color="auto"/>
          </w:divBdr>
        </w:div>
        <w:div w:id="913858882">
          <w:marLeft w:val="547"/>
          <w:marRight w:val="0"/>
          <w:marTop w:val="96"/>
          <w:marBottom w:val="0"/>
          <w:divBdr>
            <w:top w:val="none" w:sz="0" w:space="0" w:color="auto"/>
            <w:left w:val="none" w:sz="0" w:space="0" w:color="auto"/>
            <w:bottom w:val="none" w:sz="0" w:space="0" w:color="auto"/>
            <w:right w:val="none" w:sz="0" w:space="0" w:color="auto"/>
          </w:divBdr>
        </w:div>
        <w:div w:id="1063874964">
          <w:marLeft w:val="1166"/>
          <w:marRight w:val="0"/>
          <w:marTop w:val="96"/>
          <w:marBottom w:val="0"/>
          <w:divBdr>
            <w:top w:val="none" w:sz="0" w:space="0" w:color="auto"/>
            <w:left w:val="none" w:sz="0" w:space="0" w:color="auto"/>
            <w:bottom w:val="none" w:sz="0" w:space="0" w:color="auto"/>
            <w:right w:val="none" w:sz="0" w:space="0" w:color="auto"/>
          </w:divBdr>
        </w:div>
        <w:div w:id="1371300238">
          <w:marLeft w:val="1800"/>
          <w:marRight w:val="0"/>
          <w:marTop w:val="86"/>
          <w:marBottom w:val="0"/>
          <w:divBdr>
            <w:top w:val="none" w:sz="0" w:space="0" w:color="auto"/>
            <w:left w:val="none" w:sz="0" w:space="0" w:color="auto"/>
            <w:bottom w:val="none" w:sz="0" w:space="0" w:color="auto"/>
            <w:right w:val="none" w:sz="0" w:space="0" w:color="auto"/>
          </w:divBdr>
        </w:div>
        <w:div w:id="1441870903">
          <w:marLeft w:val="1800"/>
          <w:marRight w:val="0"/>
          <w:marTop w:val="86"/>
          <w:marBottom w:val="0"/>
          <w:divBdr>
            <w:top w:val="none" w:sz="0" w:space="0" w:color="auto"/>
            <w:left w:val="none" w:sz="0" w:space="0" w:color="auto"/>
            <w:bottom w:val="none" w:sz="0" w:space="0" w:color="auto"/>
            <w:right w:val="none" w:sz="0" w:space="0" w:color="auto"/>
          </w:divBdr>
        </w:div>
        <w:div w:id="1610971959">
          <w:marLeft w:val="1166"/>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689326930">
      <w:bodyDiv w:val="1"/>
      <w:marLeft w:val="0"/>
      <w:marRight w:val="0"/>
      <w:marTop w:val="0"/>
      <w:marBottom w:val="0"/>
      <w:divBdr>
        <w:top w:val="none" w:sz="0" w:space="0" w:color="auto"/>
        <w:left w:val="none" w:sz="0" w:space="0" w:color="auto"/>
        <w:bottom w:val="none" w:sz="0" w:space="0" w:color="auto"/>
        <w:right w:val="none" w:sz="0" w:space="0" w:color="auto"/>
      </w:divBdr>
      <w:divsChild>
        <w:div w:id="305083922">
          <w:marLeft w:val="1800"/>
          <w:marRight w:val="0"/>
          <w:marTop w:val="86"/>
          <w:marBottom w:val="0"/>
          <w:divBdr>
            <w:top w:val="none" w:sz="0" w:space="0" w:color="auto"/>
            <w:left w:val="none" w:sz="0" w:space="0" w:color="auto"/>
            <w:bottom w:val="none" w:sz="0" w:space="0" w:color="auto"/>
            <w:right w:val="none" w:sz="0" w:space="0" w:color="auto"/>
          </w:divBdr>
        </w:div>
      </w:divsChild>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078211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303875">
      <w:bodyDiv w:val="1"/>
      <w:marLeft w:val="0"/>
      <w:marRight w:val="0"/>
      <w:marTop w:val="0"/>
      <w:marBottom w:val="0"/>
      <w:divBdr>
        <w:top w:val="none" w:sz="0" w:space="0" w:color="auto"/>
        <w:left w:val="none" w:sz="0" w:space="0" w:color="auto"/>
        <w:bottom w:val="none" w:sz="0" w:space="0" w:color="auto"/>
        <w:right w:val="none" w:sz="0" w:space="0" w:color="auto"/>
      </w:divBdr>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7992091">
          <w:marLeft w:val="1080"/>
          <w:marRight w:val="0"/>
          <w:marTop w:val="1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751124374">
          <w:marLeft w:val="360"/>
          <w:marRight w:val="0"/>
          <w:marTop w:val="2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sChild>
    </w:div>
    <w:div w:id="1991132157">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0" ma:contentTypeDescription="Create a new document." ma:contentTypeScope="" ma:versionID="63ea3380e8959d8826adac6c32f07b14">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27a5bab7bbb5d56c81d39dbf537fecc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05D715-B306-493D-8BE1-AD169CB158D5}">
  <ds:schemaRefs>
    <ds:schemaRef ds:uri="http://purl.org/dc/terms/"/>
    <ds:schemaRef ds:uri="bdd78157-346c-4767-bfdd-352789a5c5f1"/>
    <ds:schemaRef ds:uri="http://schemas.microsoft.com/office/2006/documentManagement/types"/>
    <ds:schemaRef ds:uri="http://schemas.microsoft.com/office/infopath/2007/PartnerControls"/>
    <ds:schemaRef ds:uri="878f5c59-aec9-459c-acf8-8cf941473193"/>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2491CC7C-CA32-46EF-9A22-076BD29DF0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76ABF84-A170-493E-BCD5-B0D7997DD23C}">
  <ds:schemaRefs>
    <ds:schemaRef ds:uri="http://schemas.microsoft.com/sharepoint/v3/contenttype/forms"/>
  </ds:schemaRefs>
</ds:datastoreItem>
</file>

<file path=customXml/itemProps5.xml><?xml version="1.0" encoding="utf-8"?>
<ds:datastoreItem xmlns:ds="http://schemas.openxmlformats.org/officeDocument/2006/customXml" ds:itemID="{C1515F7C-626C-4C15-82AB-FD5015C273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6</Pages>
  <Words>1636</Words>
  <Characters>9303</Characters>
  <Application>Microsoft Office Word</Application>
  <DocSecurity>0</DocSecurity>
  <Lines>77</Lines>
  <Paragraphs>21</Paragraphs>
  <ScaleCrop>false</ScaleCrop>
  <Company/>
  <LinksUpToDate>false</LinksUpToDate>
  <CharactersWithSpaces>10918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Shashika Kapuruhamy</dc:creator>
  <cp:keywords/>
  <dc:description/>
  <cp:lastModifiedBy>Thorsten Hertel</cp:lastModifiedBy>
  <cp:revision>83</cp:revision>
  <dcterms:created xsi:type="dcterms:W3CDTF">2019-03-29T08:15:00Z</dcterms:created>
  <dcterms:modified xsi:type="dcterms:W3CDTF">2019-04-01T20:03:00Z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